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46AA1" w14:textId="36792894" w:rsidR="00CF345E" w:rsidRPr="00BA1846" w:rsidRDefault="00421CE5" w:rsidP="00BA1846">
      <w:pPr>
        <w:widowControl w:val="0"/>
        <w:tabs>
          <w:tab w:val="left" w:pos="0"/>
        </w:tabs>
        <w:autoSpaceDE w:val="0"/>
        <w:autoSpaceDN w:val="0"/>
        <w:adjustRightInd w:val="0"/>
        <w:jc w:val="center"/>
        <w:rPr>
          <w:rFonts w:ascii="Geometr231 BT" w:hAnsi="Geometr231 BT"/>
          <w:b/>
          <w:bCs/>
          <w:color w:val="0033CC"/>
          <w:sz w:val="32"/>
          <w:szCs w:val="20"/>
          <w14:shadow w14:blurRad="50800" w14:dist="38100" w14:dir="2700000" w14:sx="100000" w14:sy="100000" w14:kx="0" w14:ky="0" w14:algn="tl">
            <w14:srgbClr w14:val="000000">
              <w14:alpha w14:val="60000"/>
            </w14:srgbClr>
          </w14:shadow>
        </w:rPr>
      </w:pPr>
      <w:r>
        <w:rPr>
          <w:rFonts w:ascii="Geometr231 BT" w:hAnsi="Geometr231 BT"/>
          <w:b/>
          <w:bCs/>
          <w:color w:val="0033CC"/>
          <w:sz w:val="32"/>
          <w:szCs w:val="20"/>
          <w14:shadow w14:blurRad="50800" w14:dist="38100" w14:dir="2700000" w14:sx="100000" w14:sy="100000" w14:kx="0" w14:ky="0" w14:algn="tl">
            <w14:srgbClr w14:val="000000">
              <w14:alpha w14:val="60000"/>
            </w14:srgbClr>
          </w14:shadow>
        </w:rPr>
        <w:t>19</w:t>
      </w:r>
      <w:r w:rsidRPr="00421CE5">
        <w:rPr>
          <w:rFonts w:ascii="Geometr231 BT" w:hAnsi="Geometr231 BT"/>
          <w:b/>
          <w:bCs/>
          <w:color w:val="0033CC"/>
          <w:sz w:val="32"/>
          <w:szCs w:val="20"/>
          <w:vertAlign w:val="superscript"/>
          <w14:shadow w14:blurRad="50800" w14:dist="38100" w14:dir="2700000" w14:sx="100000" w14:sy="100000" w14:kx="0" w14:ky="0" w14:algn="tl">
            <w14:srgbClr w14:val="000000">
              <w14:alpha w14:val="60000"/>
            </w14:srgbClr>
          </w14:shadow>
        </w:rPr>
        <w:t>th</w:t>
      </w:r>
      <w:r>
        <w:rPr>
          <w:rFonts w:ascii="Geometr231 BT" w:hAnsi="Geometr231 BT"/>
          <w:b/>
          <w:bCs/>
          <w:color w:val="0033CC"/>
          <w:sz w:val="32"/>
          <w:szCs w:val="20"/>
          <w14:shadow w14:blurRad="50800" w14:dist="38100" w14:dir="2700000" w14:sx="100000" w14:sy="100000" w14:kx="0" w14:ky="0" w14:algn="tl">
            <w14:srgbClr w14:val="000000">
              <w14:alpha w14:val="60000"/>
            </w14:srgbClr>
          </w14:shadow>
        </w:rPr>
        <w:t xml:space="preserve"> Century </w:t>
      </w:r>
      <w:r w:rsidR="00CF345E">
        <w:rPr>
          <w:rFonts w:ascii="Geometr231 BT" w:hAnsi="Geometr231 BT"/>
          <w:b/>
          <w:bCs/>
          <w:color w:val="0033CC"/>
          <w:sz w:val="32"/>
          <w:szCs w:val="20"/>
          <w14:shadow w14:blurRad="50800" w14:dist="38100" w14:dir="2700000" w14:sx="100000" w14:sy="100000" w14:kx="0" w14:ky="0" w14:algn="tl">
            <w14:srgbClr w14:val="000000">
              <w14:alpha w14:val="60000"/>
            </w14:srgbClr>
          </w14:shadow>
        </w:rPr>
        <w:t>Modern Liberalism</w:t>
      </w:r>
      <w:r w:rsidR="00BA1846">
        <w:rPr>
          <w:rFonts w:ascii="Geometr231 BT" w:hAnsi="Geometr231 BT"/>
          <w:b/>
          <w:bCs/>
          <w:color w:val="0033CC"/>
          <w:sz w:val="32"/>
          <w:szCs w:val="20"/>
          <w14:shadow w14:blurRad="50800" w14:dist="38100" w14:dir="2700000" w14:sx="100000" w14:sy="100000" w14:kx="0" w14:ky="0" w14:algn="tl">
            <w14:srgbClr w14:val="000000">
              <w14:alpha w14:val="60000"/>
            </w14:srgbClr>
          </w14:shadow>
        </w:rPr>
        <w:t xml:space="preserve"> a</w:t>
      </w:r>
      <w:r>
        <w:rPr>
          <w:rFonts w:ascii="Geometr231 BT" w:hAnsi="Geometr231 BT"/>
          <w:b/>
          <w:bCs/>
          <w:color w:val="0033CC"/>
          <w:sz w:val="32"/>
          <w:szCs w:val="20"/>
          <w14:shadow w14:blurRad="50800" w14:dist="38100" w14:dir="2700000" w14:sx="100000" w14:sy="100000" w14:kx="0" w14:ky="0" w14:algn="tl">
            <w14:srgbClr w14:val="000000">
              <w14:alpha w14:val="60000"/>
            </w14:srgbClr>
          </w14:shadow>
        </w:rPr>
        <w:t xml:space="preserve">nd </w:t>
      </w:r>
      <w:r w:rsidR="00CF345E">
        <w:rPr>
          <w:rFonts w:ascii="Geometr231 BT" w:hAnsi="Geometr231 BT"/>
          <w:b/>
          <w:bCs/>
          <w:color w:val="0033CC"/>
          <w:sz w:val="32"/>
          <w:szCs w:val="20"/>
          <w14:shadow w14:blurRad="50800" w14:dist="38100" w14:dir="2700000" w14:sx="100000" w14:sy="100000" w14:kx="0" w14:ky="0" w14:algn="tl">
            <w14:srgbClr w14:val="000000">
              <w14:alpha w14:val="60000"/>
            </w14:srgbClr>
          </w14:shadow>
        </w:rPr>
        <w:t>“Fredric</w:t>
      </w:r>
      <w:r w:rsidR="007E19D5">
        <w:rPr>
          <w:rFonts w:ascii="Geometr231 BT" w:hAnsi="Geometr231 BT"/>
          <w:b/>
          <w:bCs/>
          <w:color w:val="0033CC"/>
          <w:sz w:val="32"/>
          <w:szCs w:val="20"/>
          <w14:shadow w14:blurRad="50800" w14:dist="38100" w14:dir="2700000" w14:sx="100000" w14:sy="100000" w14:kx="0" w14:ky="0" w14:algn="tl">
            <w14:srgbClr w14:val="000000">
              <w14:alpha w14:val="60000"/>
            </w14:srgbClr>
          </w14:shadow>
        </w:rPr>
        <w:t>h</w:t>
      </w:r>
      <w:r w:rsidR="00CF345E">
        <w:rPr>
          <w:rFonts w:ascii="Geometr231 BT" w:hAnsi="Geometr231 BT"/>
          <w:b/>
          <w:bCs/>
          <w:color w:val="0033CC"/>
          <w:sz w:val="32"/>
          <w:szCs w:val="20"/>
          <w14:shadow w14:blurRad="50800" w14:dist="38100" w14:dir="2700000" w14:sx="100000" w14:sy="100000" w14:kx="0" w14:ky="0" w14:algn="tl">
            <w14:srgbClr w14:val="000000">
              <w14:alpha w14:val="60000"/>
            </w14:srgbClr>
          </w14:shadow>
        </w:rPr>
        <w:t xml:space="preserve"> Schleiermacher</w:t>
      </w:r>
      <w:r w:rsidR="00CF345E" w:rsidRPr="00CF345E">
        <w:rPr>
          <w:rFonts w:ascii="Geometr231 BT" w:hAnsi="Geometr231 BT"/>
          <w:b/>
          <w:bCs/>
          <w:color w:val="0033CC"/>
          <w:sz w:val="32"/>
          <w:szCs w:val="20"/>
          <w14:shadow w14:blurRad="50800" w14:dist="38100" w14:dir="2700000" w14:sx="100000" w14:sy="100000" w14:kx="0" w14:ky="0" w14:algn="tl">
            <w14:srgbClr w14:val="000000">
              <w14:alpha w14:val="60000"/>
            </w14:srgbClr>
          </w14:shadow>
        </w:rPr>
        <w:t>”</w:t>
      </w:r>
    </w:p>
    <w:p w14:paraId="5F4B76EE" w14:textId="77777777" w:rsidR="00CF345E" w:rsidRDefault="00CF345E" w:rsidP="00CF345E">
      <w:pPr>
        <w:widowControl w:val="0"/>
        <w:tabs>
          <w:tab w:val="left" w:pos="0"/>
        </w:tabs>
        <w:autoSpaceDE w:val="0"/>
        <w:autoSpaceDN w:val="0"/>
        <w:adjustRightInd w:val="0"/>
        <w:jc w:val="both"/>
        <w:rPr>
          <w:rFonts w:ascii="Geometr231 BT" w:hAnsi="Geometr231 BT"/>
          <w:color w:val="000000"/>
          <w:sz w:val="20"/>
          <w:szCs w:val="26"/>
        </w:rPr>
      </w:pPr>
    </w:p>
    <w:p w14:paraId="6D1E7D7F" w14:textId="1D32B08F" w:rsidR="00CF345E" w:rsidRDefault="00DF1318" w:rsidP="00CF345E">
      <w:pPr>
        <w:widowControl w:val="0"/>
        <w:tabs>
          <w:tab w:val="left" w:pos="0"/>
        </w:tabs>
        <w:autoSpaceDE w:val="0"/>
        <w:autoSpaceDN w:val="0"/>
        <w:adjustRightInd w:val="0"/>
        <w:jc w:val="both"/>
        <w:rPr>
          <w:rFonts w:ascii="Geometr231 BT" w:hAnsi="Geometr231 BT"/>
          <w:color w:val="000000"/>
          <w:sz w:val="26"/>
          <w:szCs w:val="26"/>
        </w:rPr>
      </w:pPr>
      <w:r w:rsidRPr="00DF1318">
        <w:rPr>
          <w:noProof/>
        </w:rPr>
        <w:drawing>
          <wp:anchor distT="0" distB="0" distL="114300" distR="114300" simplePos="0" relativeHeight="251658240" behindDoc="0" locked="0" layoutInCell="1" allowOverlap="1" wp14:anchorId="5A9A6956" wp14:editId="70C7EBE5">
            <wp:simplePos x="0" y="0"/>
            <wp:positionH relativeFrom="column">
              <wp:posOffset>4686300</wp:posOffset>
            </wp:positionH>
            <wp:positionV relativeFrom="paragraph">
              <wp:posOffset>93345</wp:posOffset>
            </wp:positionV>
            <wp:extent cx="1247775" cy="1527175"/>
            <wp:effectExtent l="38100" t="38100" r="47625" b="34925"/>
            <wp:wrapSquare wrapText="bothSides"/>
            <wp:docPr id="1026"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ee the source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004"/>
                    <a:stretch/>
                  </pic:blipFill>
                  <pic:spPr bwMode="auto">
                    <a:xfrm>
                      <a:off x="0" y="0"/>
                      <a:ext cx="1247775" cy="1527175"/>
                    </a:xfrm>
                    <a:prstGeom prst="rect">
                      <a:avLst/>
                    </a:prstGeom>
                    <a:noFill/>
                    <a:ln w="28575">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CF345E">
        <w:rPr>
          <w:rFonts w:ascii="Geometr231 BT" w:hAnsi="Geometr231 BT"/>
          <w:b/>
          <w:color w:val="000000"/>
          <w:sz w:val="26"/>
          <w:szCs w:val="26"/>
        </w:rPr>
        <w:t>Fr</w:t>
      </w:r>
      <w:r w:rsidR="00421CE5">
        <w:rPr>
          <w:rFonts w:ascii="Geometr231 BT" w:hAnsi="Geometr231 BT"/>
          <w:b/>
          <w:color w:val="000000"/>
          <w:sz w:val="26"/>
          <w:szCs w:val="26"/>
        </w:rPr>
        <w:t>i</w:t>
      </w:r>
      <w:r w:rsidR="00CF345E">
        <w:rPr>
          <w:rFonts w:ascii="Geometr231 BT" w:hAnsi="Geometr231 BT"/>
          <w:b/>
          <w:color w:val="000000"/>
          <w:sz w:val="26"/>
          <w:szCs w:val="26"/>
        </w:rPr>
        <w:t>edric</w:t>
      </w:r>
      <w:r w:rsidR="007E19D5">
        <w:rPr>
          <w:rFonts w:ascii="Geometr231 BT" w:hAnsi="Geometr231 BT"/>
          <w:b/>
          <w:color w:val="000000"/>
          <w:sz w:val="26"/>
          <w:szCs w:val="26"/>
        </w:rPr>
        <w:t>h</w:t>
      </w:r>
      <w:r w:rsidR="00CF345E">
        <w:rPr>
          <w:rFonts w:ascii="Geometr231 BT" w:hAnsi="Geometr231 BT"/>
          <w:b/>
          <w:color w:val="000000"/>
          <w:sz w:val="26"/>
          <w:szCs w:val="26"/>
        </w:rPr>
        <w:t xml:space="preserve"> </w:t>
      </w:r>
      <w:r w:rsidR="00CF345E" w:rsidRPr="00BC39BE">
        <w:rPr>
          <w:rFonts w:ascii="Geometr231 BT" w:hAnsi="Geometr231 BT"/>
          <w:b/>
          <w:color w:val="000000"/>
          <w:sz w:val="26"/>
          <w:szCs w:val="26"/>
        </w:rPr>
        <w:t>Schleiermacher</w:t>
      </w:r>
      <w:r w:rsidR="00CF345E" w:rsidRPr="00BC39BE">
        <w:rPr>
          <w:rFonts w:ascii="Geometr231 BT" w:hAnsi="Geometr231 BT"/>
          <w:color w:val="000000"/>
          <w:sz w:val="26"/>
          <w:szCs w:val="26"/>
        </w:rPr>
        <w:t xml:space="preserve"> </w:t>
      </w:r>
      <w:r w:rsidR="00CF345E">
        <w:rPr>
          <w:rFonts w:ascii="Geometr231 BT" w:hAnsi="Geometr231 BT"/>
          <w:color w:val="000000"/>
          <w:sz w:val="26"/>
          <w:szCs w:val="26"/>
        </w:rPr>
        <w:t xml:space="preserve">(1768-1834) is called the </w:t>
      </w:r>
      <w:r w:rsidR="00CF345E" w:rsidRPr="00E478C9">
        <w:rPr>
          <w:rFonts w:ascii="Geometr231 BT" w:hAnsi="Geometr231 BT"/>
          <w:b/>
          <w:color w:val="000000"/>
          <w:sz w:val="26"/>
          <w:szCs w:val="26"/>
        </w:rPr>
        <w:t>“Father of Modern Liberal Theology”</w:t>
      </w:r>
      <w:r w:rsidR="00CF345E">
        <w:rPr>
          <w:rFonts w:ascii="Geometr231 BT" w:hAnsi="Geometr231 BT"/>
          <w:color w:val="000000"/>
          <w:sz w:val="26"/>
          <w:szCs w:val="26"/>
        </w:rPr>
        <w:t xml:space="preserve">. </w:t>
      </w:r>
      <w:r>
        <w:rPr>
          <w:rFonts w:ascii="Geometr231 BT" w:hAnsi="Geometr231 BT"/>
          <w:color w:val="000000"/>
          <w:sz w:val="26"/>
          <w:szCs w:val="26"/>
        </w:rPr>
        <w:t xml:space="preserve">He was a pastor and founder of the University of Berlin. </w:t>
      </w:r>
      <w:r w:rsidR="00CF345E">
        <w:rPr>
          <w:rFonts w:ascii="Geometr231 BT" w:hAnsi="Geometr231 BT"/>
          <w:color w:val="000000"/>
          <w:sz w:val="26"/>
          <w:szCs w:val="26"/>
        </w:rPr>
        <w:t>As a philosopher</w:t>
      </w:r>
      <w:r w:rsidR="007E19D5">
        <w:rPr>
          <w:rFonts w:ascii="Geometr231 BT" w:hAnsi="Geometr231 BT"/>
          <w:color w:val="000000"/>
          <w:sz w:val="26"/>
          <w:szCs w:val="26"/>
        </w:rPr>
        <w:t>,</w:t>
      </w:r>
      <w:r w:rsidR="00CF345E">
        <w:rPr>
          <w:rFonts w:ascii="Geometr231 BT" w:hAnsi="Geometr231 BT"/>
          <w:color w:val="000000"/>
          <w:sz w:val="26"/>
          <w:szCs w:val="26"/>
        </w:rPr>
        <w:t xml:space="preserve"> he was a leader in German Romanticism. </w:t>
      </w:r>
      <w:r>
        <w:rPr>
          <w:rFonts w:ascii="Geometr231 BT" w:hAnsi="Geometr231 BT"/>
          <w:color w:val="000000"/>
          <w:sz w:val="26"/>
          <w:szCs w:val="26"/>
        </w:rPr>
        <w:t xml:space="preserve">He was a contemporary of Hegel. </w:t>
      </w:r>
      <w:r w:rsidR="00CF345E">
        <w:rPr>
          <w:rFonts w:ascii="Geometr231 BT" w:hAnsi="Geometr231 BT"/>
          <w:color w:val="000000"/>
          <w:sz w:val="26"/>
          <w:szCs w:val="26"/>
        </w:rPr>
        <w:t>He accepted Kant’s</w:t>
      </w:r>
      <w:r w:rsidR="00CF345E">
        <w:rPr>
          <w:rStyle w:val="FootnoteReference"/>
          <w:rFonts w:ascii="Geometr231 BT" w:hAnsi="Geometr231 BT"/>
          <w:color w:val="000000"/>
          <w:sz w:val="26"/>
          <w:szCs w:val="26"/>
        </w:rPr>
        <w:footnoteReference w:id="1"/>
      </w:r>
      <w:r w:rsidR="00CF345E">
        <w:rPr>
          <w:rFonts w:ascii="Geometr231 BT" w:hAnsi="Geometr231 BT"/>
          <w:color w:val="000000"/>
          <w:sz w:val="26"/>
          <w:szCs w:val="26"/>
        </w:rPr>
        <w:t xml:space="preserve"> fundamental principle that knowledge is boun</w:t>
      </w:r>
      <w:r w:rsidR="007E19D5">
        <w:rPr>
          <w:rFonts w:ascii="Geometr231 BT" w:hAnsi="Geometr231 BT"/>
          <w:color w:val="000000"/>
          <w:sz w:val="26"/>
          <w:szCs w:val="26"/>
        </w:rPr>
        <w:t>d</w:t>
      </w:r>
      <w:r w:rsidR="00CF345E">
        <w:rPr>
          <w:rFonts w:ascii="Geometr231 BT" w:hAnsi="Geometr231 BT"/>
          <w:color w:val="000000"/>
          <w:sz w:val="26"/>
          <w:szCs w:val="26"/>
        </w:rPr>
        <w:t xml:space="preserve"> to experience. In His chief theological work, </w:t>
      </w:r>
      <w:r w:rsidR="00CF345E" w:rsidRPr="00CF08D0">
        <w:rPr>
          <w:rFonts w:ascii="Geometr231 BT" w:hAnsi="Geometr231 BT"/>
          <w:i/>
          <w:color w:val="000000"/>
          <w:sz w:val="26"/>
          <w:szCs w:val="26"/>
        </w:rPr>
        <w:t>The Christian faith according to the principles of the Evangelical Church</w:t>
      </w:r>
      <w:r w:rsidR="00CF345E">
        <w:rPr>
          <w:rFonts w:ascii="Geometr231 BT" w:hAnsi="Geometr231 BT"/>
          <w:color w:val="000000"/>
          <w:sz w:val="26"/>
          <w:szCs w:val="26"/>
        </w:rPr>
        <w:t>, “</w:t>
      </w:r>
      <w:r w:rsidR="00CF345E" w:rsidRPr="00A377E3">
        <w:rPr>
          <w:rFonts w:ascii="Geometr231 BT" w:hAnsi="Geometr231 BT"/>
          <w:b/>
          <w:color w:val="000000"/>
          <w:sz w:val="26"/>
          <w:szCs w:val="26"/>
        </w:rPr>
        <w:t>the source of the basis of dogmatic theology are religious feelings</w:t>
      </w:r>
      <w:r w:rsidR="00CF345E">
        <w:rPr>
          <w:rFonts w:ascii="Geometr231 BT" w:hAnsi="Geometr231 BT"/>
          <w:color w:val="000000"/>
          <w:sz w:val="26"/>
          <w:szCs w:val="26"/>
        </w:rPr>
        <w:t xml:space="preserve">… </w:t>
      </w:r>
      <w:r w:rsidR="00CF345E" w:rsidRPr="005465D6">
        <w:rPr>
          <w:rFonts w:ascii="Geometr231 BT" w:hAnsi="Geometr231 BT"/>
          <w:color w:val="000000"/>
          <w:sz w:val="26"/>
          <w:szCs w:val="26"/>
          <w:u w:val="single"/>
        </w:rPr>
        <w:t>not</w:t>
      </w:r>
      <w:r w:rsidR="00CF345E">
        <w:rPr>
          <w:rFonts w:ascii="Geometr231 BT" w:hAnsi="Geometr231 BT"/>
          <w:color w:val="000000"/>
          <w:sz w:val="26"/>
          <w:szCs w:val="26"/>
        </w:rPr>
        <w:t xml:space="preserve"> the creeds or the letter of Scripture or rationalistic understanding.” The aim of the work was to reform Protestant theology, to put an end of supernaturalism and rationalism, and to save religion and theology from ever changing systems of philosophy.</w:t>
      </w:r>
    </w:p>
    <w:p w14:paraId="45C166B3" w14:textId="77777777" w:rsidR="00CF345E" w:rsidRPr="00CF345E" w:rsidRDefault="00CF345E" w:rsidP="00CF345E">
      <w:pPr>
        <w:widowControl w:val="0"/>
        <w:tabs>
          <w:tab w:val="left" w:pos="0"/>
        </w:tabs>
        <w:autoSpaceDE w:val="0"/>
        <w:autoSpaceDN w:val="0"/>
        <w:adjustRightInd w:val="0"/>
        <w:jc w:val="both"/>
        <w:rPr>
          <w:rFonts w:ascii="Geometr231 BT" w:hAnsi="Geometr231 BT"/>
          <w:color w:val="000000"/>
          <w:sz w:val="12"/>
          <w:szCs w:val="26"/>
        </w:rPr>
      </w:pPr>
    </w:p>
    <w:p w14:paraId="278DBAB8" w14:textId="77777777" w:rsidR="00CF345E" w:rsidRDefault="00CF345E" w:rsidP="00CF345E">
      <w:pPr>
        <w:widowControl w:val="0"/>
        <w:tabs>
          <w:tab w:val="left" w:pos="0"/>
        </w:tabs>
        <w:autoSpaceDE w:val="0"/>
        <w:autoSpaceDN w:val="0"/>
        <w:adjustRightInd w:val="0"/>
        <w:jc w:val="both"/>
        <w:rPr>
          <w:rFonts w:ascii="Geometr231 BT" w:hAnsi="Geometr231 BT"/>
          <w:color w:val="000000"/>
          <w:sz w:val="26"/>
          <w:szCs w:val="26"/>
        </w:rPr>
      </w:pPr>
      <w:r>
        <w:rPr>
          <w:rFonts w:ascii="Geometr231 BT" w:hAnsi="Geometr231 BT"/>
          <w:color w:val="000000"/>
          <w:sz w:val="26"/>
          <w:szCs w:val="26"/>
        </w:rPr>
        <w:t xml:space="preserve">     Schleiermacher wanted to make Christianity relevant to the modern age. </w:t>
      </w:r>
      <w:r w:rsidR="0014366C">
        <w:rPr>
          <w:rFonts w:ascii="Geometr231 BT" w:hAnsi="Geometr231 BT"/>
          <w:color w:val="000000"/>
          <w:sz w:val="26"/>
          <w:szCs w:val="26"/>
        </w:rPr>
        <w:t xml:space="preserve">Sound familiar? </w:t>
      </w:r>
      <w:r>
        <w:rPr>
          <w:rFonts w:ascii="Geometr231 BT" w:hAnsi="Geometr231 BT"/>
          <w:color w:val="000000"/>
          <w:sz w:val="26"/>
          <w:szCs w:val="26"/>
        </w:rPr>
        <w:t>He said, “True religion is about the living experience of the divine, not about the dead letter</w:t>
      </w:r>
      <w:r w:rsidR="00DA709F" w:rsidRPr="00DA709F">
        <w:rPr>
          <w:rFonts w:ascii="Geometr231 BT" w:hAnsi="Geometr231 BT"/>
          <w:color w:val="000000"/>
          <w:sz w:val="26"/>
          <w:szCs w:val="26"/>
        </w:rPr>
        <w:t xml:space="preserve"> </w:t>
      </w:r>
      <w:r w:rsidR="00DA709F">
        <w:rPr>
          <w:rFonts w:ascii="Geometr231 BT" w:hAnsi="Geometr231 BT"/>
          <w:color w:val="000000"/>
          <w:sz w:val="26"/>
          <w:szCs w:val="26"/>
        </w:rPr>
        <w:t xml:space="preserve">of doctrine. It is about </w:t>
      </w:r>
      <w:r w:rsidR="00302572">
        <w:rPr>
          <w:rFonts w:ascii="Geometr231 BT" w:hAnsi="Geometr231 BT"/>
          <w:color w:val="000000"/>
          <w:sz w:val="26"/>
          <w:szCs w:val="26"/>
        </w:rPr>
        <w:t>“</w:t>
      </w:r>
      <w:r w:rsidR="00DA709F">
        <w:rPr>
          <w:rFonts w:ascii="Geometr231 BT" w:hAnsi="Geometr231 BT"/>
          <w:color w:val="000000"/>
          <w:sz w:val="26"/>
          <w:szCs w:val="26"/>
        </w:rPr>
        <w:t>a living experience of the divine, a taste for the infinite.”</w:t>
      </w:r>
      <w:r>
        <w:rPr>
          <w:rFonts w:ascii="Geometr231 BT" w:hAnsi="Geometr231 BT"/>
          <w:color w:val="000000"/>
          <w:sz w:val="26"/>
          <w:szCs w:val="26"/>
        </w:rPr>
        <w:t xml:space="preserve"> </w:t>
      </w:r>
      <w:r w:rsidR="00DA709F">
        <w:rPr>
          <w:rFonts w:ascii="Geometr231 BT" w:hAnsi="Geometr231 BT"/>
          <w:color w:val="000000"/>
          <w:sz w:val="26"/>
          <w:szCs w:val="26"/>
        </w:rPr>
        <w:t xml:space="preserve">He believed that true religion needs to be experienced. </w:t>
      </w:r>
      <w:r w:rsidR="0014366C">
        <w:rPr>
          <w:rFonts w:ascii="Geometr231 BT" w:hAnsi="Geometr231 BT"/>
          <w:color w:val="000000"/>
          <w:sz w:val="26"/>
          <w:szCs w:val="26"/>
        </w:rPr>
        <w:t xml:space="preserve">Everyone wants to experience God, right? Sounds exciting! </w:t>
      </w:r>
      <w:r w:rsidR="00422443">
        <w:rPr>
          <w:rFonts w:ascii="Geometr231 BT" w:hAnsi="Geometr231 BT"/>
          <w:color w:val="000000"/>
          <w:sz w:val="26"/>
          <w:szCs w:val="26"/>
        </w:rPr>
        <w:t xml:space="preserve">The </w:t>
      </w:r>
      <w:r w:rsidR="00DA709F">
        <w:rPr>
          <w:rFonts w:ascii="Geometr231 BT" w:hAnsi="Geometr231 BT"/>
          <w:color w:val="000000"/>
          <w:sz w:val="26"/>
          <w:szCs w:val="26"/>
        </w:rPr>
        <w:t>foundation stone</w:t>
      </w:r>
      <w:r w:rsidR="0014366C">
        <w:rPr>
          <w:rFonts w:ascii="Geometr231 BT" w:hAnsi="Geometr231 BT"/>
          <w:color w:val="000000"/>
          <w:sz w:val="26"/>
          <w:szCs w:val="26"/>
        </w:rPr>
        <w:t xml:space="preserve"> of the Christian faith was this</w:t>
      </w:r>
      <w:r w:rsidR="00DA709F">
        <w:rPr>
          <w:rFonts w:ascii="Geometr231 BT" w:hAnsi="Geometr231 BT"/>
          <w:color w:val="000000"/>
          <w:sz w:val="26"/>
          <w:szCs w:val="26"/>
        </w:rPr>
        <w:t xml:space="preserve"> “</w:t>
      </w:r>
      <w:r w:rsidR="00422443">
        <w:rPr>
          <w:rFonts w:ascii="Geometr231 BT" w:hAnsi="Geometr231 BT"/>
          <w:color w:val="000000"/>
          <w:sz w:val="26"/>
          <w:szCs w:val="26"/>
        </w:rPr>
        <w:t xml:space="preserve">the essence of piety was to have a conscious </w:t>
      </w:r>
      <w:r w:rsidR="00DA709F">
        <w:rPr>
          <w:rFonts w:ascii="Geometr231 BT" w:hAnsi="Geometr231 BT"/>
          <w:color w:val="000000"/>
          <w:sz w:val="26"/>
          <w:szCs w:val="26"/>
        </w:rPr>
        <w:t>of being absolutely dependent.”</w:t>
      </w:r>
      <w:r w:rsidR="0014366C">
        <w:rPr>
          <w:rFonts w:ascii="Geometr231 BT" w:hAnsi="Geometr231 BT"/>
          <w:color w:val="000000"/>
          <w:sz w:val="26"/>
          <w:szCs w:val="26"/>
        </w:rPr>
        <w:t xml:space="preserve"> </w:t>
      </w:r>
    </w:p>
    <w:p w14:paraId="0340E895" w14:textId="77777777" w:rsidR="0014366C" w:rsidRPr="00302572" w:rsidRDefault="0014366C" w:rsidP="0014366C">
      <w:pPr>
        <w:widowControl w:val="0"/>
        <w:tabs>
          <w:tab w:val="left" w:pos="0"/>
        </w:tabs>
        <w:autoSpaceDE w:val="0"/>
        <w:autoSpaceDN w:val="0"/>
        <w:adjustRightInd w:val="0"/>
        <w:jc w:val="both"/>
        <w:rPr>
          <w:rFonts w:ascii="Geometr231 BT" w:hAnsi="Geometr231 BT"/>
          <w:color w:val="000000"/>
          <w:sz w:val="12"/>
          <w:szCs w:val="26"/>
        </w:rPr>
      </w:pPr>
    </w:p>
    <w:p w14:paraId="6C275765" w14:textId="65212FD3" w:rsidR="0014366C" w:rsidRPr="003D3D44" w:rsidRDefault="0014366C" w:rsidP="0014366C">
      <w:pPr>
        <w:jc w:val="both"/>
        <w:rPr>
          <w:rFonts w:ascii="Geometr231 BT" w:hAnsi="Geometr231 BT"/>
          <w:color w:val="000000"/>
          <w:sz w:val="26"/>
          <w:szCs w:val="26"/>
        </w:rPr>
      </w:pPr>
      <w:r>
        <w:rPr>
          <w:rFonts w:ascii="Geometr231 BT" w:hAnsi="Geometr231 BT"/>
          <w:color w:val="000000"/>
          <w:sz w:val="26"/>
          <w:szCs w:val="26"/>
        </w:rPr>
        <w:t xml:space="preserve">     Sin, you see, is the loss of God consciousness. Man forgetting God. A failure of a feeling toward God.</w:t>
      </w:r>
      <w:r w:rsidR="003E41B6">
        <w:rPr>
          <w:rFonts w:ascii="Geometr231 BT" w:hAnsi="Geometr231 BT"/>
          <w:color w:val="000000"/>
          <w:sz w:val="26"/>
          <w:szCs w:val="26"/>
        </w:rPr>
        <w:t xml:space="preserve"> </w:t>
      </w:r>
      <w:r>
        <w:rPr>
          <w:rFonts w:ascii="Geometr231 BT" w:hAnsi="Geometr231 BT"/>
          <w:color w:val="000000"/>
          <w:sz w:val="26"/>
          <w:szCs w:val="26"/>
        </w:rPr>
        <w:t>The forgiveness of sins is the cleansing</w:t>
      </w:r>
      <w:r w:rsidR="003E41B6">
        <w:rPr>
          <w:rFonts w:ascii="Geometr231 BT" w:hAnsi="Geometr231 BT"/>
          <w:color w:val="000000"/>
          <w:sz w:val="26"/>
          <w:szCs w:val="26"/>
        </w:rPr>
        <w:t xml:space="preserve"> of</w:t>
      </w:r>
      <w:r>
        <w:rPr>
          <w:rFonts w:ascii="Geometr231 BT" w:hAnsi="Geometr231 BT"/>
          <w:color w:val="000000"/>
          <w:sz w:val="26"/>
          <w:szCs w:val="26"/>
        </w:rPr>
        <w:t xml:space="preserve"> my conscious</w:t>
      </w:r>
      <w:r w:rsidR="003E41B6">
        <w:rPr>
          <w:rFonts w:ascii="Geometr231 BT" w:hAnsi="Geometr231 BT"/>
          <w:color w:val="000000"/>
          <w:sz w:val="26"/>
          <w:szCs w:val="26"/>
        </w:rPr>
        <w:t>ness</w:t>
      </w:r>
      <w:r>
        <w:rPr>
          <w:rFonts w:ascii="Geometr231 BT" w:hAnsi="Geometr231 BT"/>
          <w:color w:val="000000"/>
          <w:sz w:val="26"/>
          <w:szCs w:val="26"/>
        </w:rPr>
        <w:t xml:space="preserve"> of guilty feelings. The question then is, “Where did sin come from?” Answer: Man makes it up. Evil is the sinful loss of God consciousness. Sinners are saved or redeemed when they achieve a constant potency of his God consciousness and become like Christ. Salvation is inspiration. Focusing on Christ’s God consciousness and forgetting</w:t>
      </w:r>
      <w:r w:rsidR="003E41B6">
        <w:rPr>
          <w:rFonts w:ascii="Geometr231 BT" w:hAnsi="Geometr231 BT"/>
          <w:color w:val="000000"/>
          <w:sz w:val="26"/>
          <w:szCs w:val="26"/>
        </w:rPr>
        <w:t xml:space="preserve"> our own </w:t>
      </w:r>
      <w:r>
        <w:rPr>
          <w:rFonts w:ascii="Geometr231 BT" w:hAnsi="Geometr231 BT"/>
          <w:color w:val="000000"/>
          <w:sz w:val="26"/>
          <w:szCs w:val="26"/>
        </w:rPr>
        <w:t>is the essence of what it means to be a Christian—to have an ongoing and uninterrupted conscious</w:t>
      </w:r>
      <w:r w:rsidR="007E19D5">
        <w:rPr>
          <w:rFonts w:ascii="Geometr231 BT" w:hAnsi="Geometr231 BT"/>
          <w:color w:val="000000"/>
          <w:sz w:val="26"/>
          <w:szCs w:val="26"/>
        </w:rPr>
        <w:t>ness</w:t>
      </w:r>
      <w:r>
        <w:rPr>
          <w:rFonts w:ascii="Geometr231 BT" w:hAnsi="Geometr231 BT"/>
          <w:color w:val="000000"/>
          <w:sz w:val="26"/>
          <w:szCs w:val="26"/>
        </w:rPr>
        <w:t xml:space="preserve"> </w:t>
      </w:r>
      <w:r w:rsidR="003E41B6">
        <w:rPr>
          <w:rFonts w:ascii="Geometr231 BT" w:hAnsi="Geometr231 BT"/>
          <w:color w:val="000000"/>
          <w:sz w:val="26"/>
          <w:szCs w:val="26"/>
        </w:rPr>
        <w:t xml:space="preserve">of being absolutely dependent on God </w:t>
      </w:r>
      <w:r w:rsidR="00133FFF">
        <w:rPr>
          <w:rFonts w:ascii="Geometr231 BT" w:hAnsi="Geometr231 BT"/>
          <w:color w:val="000000"/>
          <w:sz w:val="26"/>
          <w:szCs w:val="26"/>
        </w:rPr>
        <w:t>consciousness</w:t>
      </w:r>
      <w:r w:rsidR="003E41B6">
        <w:rPr>
          <w:rFonts w:ascii="Geometr231 BT" w:hAnsi="Geometr231 BT"/>
          <w:color w:val="000000"/>
          <w:sz w:val="26"/>
          <w:szCs w:val="26"/>
        </w:rPr>
        <w:t>. Oh</w:t>
      </w:r>
      <w:r w:rsidR="00133FFF">
        <w:rPr>
          <w:rFonts w:ascii="Geometr231 BT" w:hAnsi="Geometr231 BT"/>
          <w:color w:val="000000"/>
          <w:sz w:val="26"/>
          <w:szCs w:val="26"/>
        </w:rPr>
        <w:t xml:space="preserve">, Uh? </w:t>
      </w:r>
    </w:p>
    <w:p w14:paraId="3C50B189" w14:textId="77777777" w:rsidR="00302572" w:rsidRPr="005465D6" w:rsidRDefault="00302572" w:rsidP="00302572">
      <w:pPr>
        <w:widowControl w:val="0"/>
        <w:tabs>
          <w:tab w:val="left" w:pos="0"/>
        </w:tabs>
        <w:autoSpaceDE w:val="0"/>
        <w:autoSpaceDN w:val="0"/>
        <w:adjustRightInd w:val="0"/>
        <w:jc w:val="both"/>
        <w:rPr>
          <w:rFonts w:ascii="Geometr231 BT" w:hAnsi="Geometr231 BT"/>
          <w:color w:val="000000"/>
          <w:sz w:val="12"/>
          <w:szCs w:val="26"/>
        </w:rPr>
      </w:pPr>
    </w:p>
    <w:p w14:paraId="7EB79847" w14:textId="087C6A0B" w:rsidR="00302572" w:rsidRDefault="00302572" w:rsidP="00302572">
      <w:pPr>
        <w:widowControl w:val="0"/>
        <w:tabs>
          <w:tab w:val="left" w:pos="0"/>
        </w:tabs>
        <w:autoSpaceDE w:val="0"/>
        <w:autoSpaceDN w:val="0"/>
        <w:adjustRightInd w:val="0"/>
        <w:jc w:val="both"/>
        <w:rPr>
          <w:rFonts w:ascii="Geometr231 BT" w:hAnsi="Geometr231 BT"/>
          <w:color w:val="000000"/>
          <w:sz w:val="26"/>
          <w:szCs w:val="26"/>
        </w:rPr>
      </w:pPr>
      <w:r>
        <w:rPr>
          <w:rFonts w:ascii="Geometr231 BT" w:hAnsi="Geometr231 BT"/>
          <w:color w:val="000000"/>
          <w:sz w:val="26"/>
          <w:szCs w:val="26"/>
        </w:rPr>
        <w:t xml:space="preserve">     Christianity was the culmination of an evolutionary process of religion. There are no right and wrong expressions of religion, just steps in the process. The OT was a primitive form in the development of religion, and the Trinity, for example, was simply a preliminary step in the development of God consciousness. History is the record of the development of </w:t>
      </w:r>
      <w:r w:rsidR="007E19D5">
        <w:rPr>
          <w:rFonts w:ascii="Geometr231 BT" w:hAnsi="Geometr231 BT"/>
          <w:color w:val="000000"/>
          <w:sz w:val="26"/>
          <w:szCs w:val="26"/>
        </w:rPr>
        <w:t xml:space="preserve">an </w:t>
      </w:r>
      <w:r>
        <w:rPr>
          <w:rFonts w:ascii="Geometr231 BT" w:hAnsi="Geometr231 BT"/>
          <w:color w:val="000000"/>
          <w:sz w:val="26"/>
          <w:szCs w:val="26"/>
        </w:rPr>
        <w:t>evolutionary process of conscious dependence of God. (Darwin’</w:t>
      </w:r>
      <w:r w:rsidR="00BA1846">
        <w:rPr>
          <w:rFonts w:ascii="Geometr231 BT" w:hAnsi="Geometr231 BT"/>
          <w:color w:val="000000"/>
          <w:sz w:val="26"/>
          <w:szCs w:val="26"/>
        </w:rPr>
        <w:t xml:space="preserve">s biological evolution, by the way, </w:t>
      </w:r>
      <w:r>
        <w:rPr>
          <w:rFonts w:ascii="Geometr231 BT" w:hAnsi="Geometr231 BT"/>
          <w:color w:val="000000"/>
          <w:sz w:val="26"/>
          <w:szCs w:val="26"/>
        </w:rPr>
        <w:t>comes out of an already existing popular evolution understanding of reality</w:t>
      </w:r>
      <w:r w:rsidR="00BA1846">
        <w:rPr>
          <w:rFonts w:ascii="Geometr231 BT" w:hAnsi="Geometr231 BT"/>
          <w:color w:val="000000"/>
          <w:sz w:val="26"/>
          <w:szCs w:val="26"/>
        </w:rPr>
        <w:t xml:space="preserve"> in the 19</w:t>
      </w:r>
      <w:r w:rsidR="00BA1846" w:rsidRPr="00BA1846">
        <w:rPr>
          <w:rFonts w:ascii="Geometr231 BT" w:hAnsi="Geometr231 BT"/>
          <w:color w:val="000000"/>
          <w:sz w:val="26"/>
          <w:szCs w:val="26"/>
          <w:vertAlign w:val="superscript"/>
        </w:rPr>
        <w:t>th</w:t>
      </w:r>
      <w:r w:rsidR="00BA1846">
        <w:rPr>
          <w:rFonts w:ascii="Geometr231 BT" w:hAnsi="Geometr231 BT"/>
          <w:color w:val="000000"/>
          <w:sz w:val="26"/>
          <w:szCs w:val="26"/>
        </w:rPr>
        <w:t xml:space="preserve"> century).</w:t>
      </w:r>
    </w:p>
    <w:p w14:paraId="6459CEE2" w14:textId="77777777" w:rsidR="005465D6" w:rsidRPr="005465D6" w:rsidRDefault="005465D6" w:rsidP="005465D6">
      <w:pPr>
        <w:rPr>
          <w:rFonts w:ascii="Geometr231 BT" w:hAnsi="Geometr231 BT"/>
          <w:sz w:val="12"/>
          <w:szCs w:val="26"/>
        </w:rPr>
      </w:pPr>
    </w:p>
    <w:p w14:paraId="64628DF0" w14:textId="4BE0B288" w:rsidR="005465D6" w:rsidRDefault="005465D6" w:rsidP="00BC22C1">
      <w:pPr>
        <w:jc w:val="both"/>
        <w:rPr>
          <w:rFonts w:ascii="Geometr231 BT" w:hAnsi="Geometr231 BT"/>
          <w:color w:val="000000"/>
          <w:sz w:val="26"/>
          <w:szCs w:val="26"/>
        </w:rPr>
      </w:pPr>
      <w:r>
        <w:rPr>
          <w:rFonts w:ascii="Geometr231 BT" w:hAnsi="Geometr231 BT"/>
          <w:color w:val="000000"/>
          <w:sz w:val="26"/>
          <w:szCs w:val="26"/>
        </w:rPr>
        <w:t xml:space="preserve">     His premise was that Christian doctrine, </w:t>
      </w:r>
      <w:r w:rsidR="00BA1846">
        <w:rPr>
          <w:rFonts w:ascii="Geometr231 BT" w:hAnsi="Geometr231 BT"/>
          <w:color w:val="000000"/>
          <w:sz w:val="26"/>
          <w:szCs w:val="26"/>
        </w:rPr>
        <w:t>“</w:t>
      </w:r>
      <w:r w:rsidR="00BA1846" w:rsidRPr="00BA1846">
        <w:rPr>
          <w:rFonts w:ascii="Geometr231 BT" w:hAnsi="Geometr231 BT"/>
          <w:i/>
          <w:color w:val="000000"/>
          <w:sz w:val="26"/>
          <w:szCs w:val="26"/>
        </w:rPr>
        <w:t>propositional truth claims</w:t>
      </w:r>
      <w:r w:rsidR="00BA1846">
        <w:rPr>
          <w:rFonts w:ascii="Geometr231 BT" w:hAnsi="Geometr231 BT"/>
          <w:color w:val="000000"/>
          <w:sz w:val="26"/>
          <w:szCs w:val="26"/>
        </w:rPr>
        <w:t xml:space="preserve">” </w:t>
      </w:r>
      <w:r>
        <w:rPr>
          <w:rFonts w:ascii="Geometr231 BT" w:hAnsi="Geometr231 BT"/>
          <w:color w:val="000000"/>
          <w:sz w:val="26"/>
          <w:szCs w:val="26"/>
        </w:rPr>
        <w:t xml:space="preserve">are accounts of </w:t>
      </w:r>
      <w:r w:rsidR="00302572">
        <w:rPr>
          <w:rFonts w:ascii="Geometr231 BT" w:hAnsi="Geometr231 BT"/>
          <w:color w:val="000000"/>
          <w:sz w:val="26"/>
          <w:szCs w:val="26"/>
        </w:rPr>
        <w:t>Christian’s</w:t>
      </w:r>
      <w:r>
        <w:rPr>
          <w:rFonts w:ascii="Geometr231 BT" w:hAnsi="Geometr231 BT"/>
          <w:color w:val="000000"/>
          <w:sz w:val="26"/>
          <w:szCs w:val="26"/>
        </w:rPr>
        <w:t xml:space="preserve"> religious affections set forth in speech. </w:t>
      </w:r>
      <w:r w:rsidRPr="00BA1846">
        <w:rPr>
          <w:rFonts w:ascii="Geometr231 BT" w:hAnsi="Geometr231 BT"/>
          <w:b/>
          <w:color w:val="000000"/>
          <w:sz w:val="26"/>
          <w:szCs w:val="26"/>
        </w:rPr>
        <w:t>The NT is simply the apostles expressing their feelings</w:t>
      </w:r>
      <w:r>
        <w:rPr>
          <w:rFonts w:ascii="Geometr231 BT" w:hAnsi="Geometr231 BT"/>
          <w:color w:val="000000"/>
          <w:sz w:val="26"/>
          <w:szCs w:val="26"/>
        </w:rPr>
        <w:t xml:space="preserve"> and this inspires us to do better. Eschatological language is not really about future </w:t>
      </w:r>
      <w:r w:rsidR="00302572">
        <w:rPr>
          <w:rFonts w:ascii="Geometr231 BT" w:hAnsi="Geometr231 BT"/>
          <w:color w:val="000000"/>
          <w:sz w:val="26"/>
          <w:szCs w:val="26"/>
        </w:rPr>
        <w:t>events, since no one can know the future</w:t>
      </w:r>
      <w:r w:rsidR="003E41B6">
        <w:rPr>
          <w:rFonts w:ascii="Geometr231 BT" w:hAnsi="Geometr231 BT"/>
          <w:color w:val="000000"/>
          <w:sz w:val="26"/>
          <w:szCs w:val="26"/>
        </w:rPr>
        <w:t>,</w:t>
      </w:r>
      <w:r w:rsidR="00302572">
        <w:rPr>
          <w:rFonts w:ascii="Geometr231 BT" w:hAnsi="Geometr231 BT"/>
          <w:color w:val="000000"/>
          <w:sz w:val="26"/>
          <w:szCs w:val="26"/>
        </w:rPr>
        <w:t xml:space="preserve"> </w:t>
      </w:r>
      <w:r>
        <w:rPr>
          <w:rFonts w:ascii="Geometr231 BT" w:hAnsi="Geometr231 BT"/>
          <w:color w:val="000000"/>
          <w:sz w:val="26"/>
          <w:szCs w:val="26"/>
        </w:rPr>
        <w:t xml:space="preserve">but an idea in which we can aspire, to help us do better. The last judgment is about the separation of the Church </w:t>
      </w:r>
      <w:r w:rsidR="007E19D5">
        <w:rPr>
          <w:rFonts w:ascii="Geometr231 BT" w:hAnsi="Geometr231 BT"/>
          <w:color w:val="000000"/>
          <w:sz w:val="26"/>
          <w:szCs w:val="26"/>
        </w:rPr>
        <w:lastRenderedPageBreak/>
        <w:t>from</w:t>
      </w:r>
      <w:r>
        <w:rPr>
          <w:rFonts w:ascii="Geometr231 BT" w:hAnsi="Geometr231 BT"/>
          <w:color w:val="000000"/>
          <w:sz w:val="26"/>
          <w:szCs w:val="26"/>
        </w:rPr>
        <w:t xml:space="preserve"> the world. There is no hel</w:t>
      </w:r>
      <w:r w:rsidR="003E41B6">
        <w:rPr>
          <w:rFonts w:ascii="Geometr231 BT" w:hAnsi="Geometr231 BT"/>
          <w:color w:val="000000"/>
          <w:sz w:val="26"/>
          <w:szCs w:val="26"/>
        </w:rPr>
        <w:t xml:space="preserve">l, no eternal punishment </w:t>
      </w:r>
      <w:r>
        <w:rPr>
          <w:rFonts w:ascii="Geometr231 BT" w:hAnsi="Geometr231 BT"/>
          <w:color w:val="000000"/>
          <w:sz w:val="26"/>
          <w:szCs w:val="26"/>
        </w:rPr>
        <w:t xml:space="preserve">since the eternal blessedness of Christ’s consciousness is being disseminated throughout humanity. </w:t>
      </w:r>
    </w:p>
    <w:p w14:paraId="33EC2839" w14:textId="77777777" w:rsidR="00BC22C1" w:rsidRPr="00302572" w:rsidRDefault="00BC22C1" w:rsidP="00BC22C1">
      <w:pPr>
        <w:jc w:val="both"/>
        <w:rPr>
          <w:rFonts w:ascii="Geometr231 BT" w:hAnsi="Geometr231 BT"/>
          <w:color w:val="000000"/>
          <w:sz w:val="12"/>
          <w:szCs w:val="26"/>
        </w:rPr>
      </w:pPr>
    </w:p>
    <w:p w14:paraId="05CFEC1A" w14:textId="77777777" w:rsidR="00422443" w:rsidRDefault="00BC22C1" w:rsidP="00BC22C1">
      <w:pPr>
        <w:jc w:val="both"/>
        <w:rPr>
          <w:rFonts w:ascii="Geometr231 BT" w:hAnsi="Geometr231 BT"/>
          <w:color w:val="000000"/>
          <w:sz w:val="26"/>
          <w:szCs w:val="26"/>
        </w:rPr>
      </w:pPr>
      <w:r>
        <w:rPr>
          <w:rFonts w:ascii="Geometr231 BT" w:hAnsi="Geometr231 BT"/>
          <w:color w:val="000000"/>
          <w:sz w:val="26"/>
          <w:szCs w:val="26"/>
        </w:rPr>
        <w:t xml:space="preserve">     </w:t>
      </w:r>
      <w:r w:rsidR="003E41B6">
        <w:rPr>
          <w:rFonts w:ascii="Geometr231 BT" w:hAnsi="Geometr231 BT"/>
          <w:color w:val="000000"/>
          <w:sz w:val="26"/>
          <w:szCs w:val="26"/>
        </w:rPr>
        <w:t>Schleiermacher</w:t>
      </w:r>
      <w:r>
        <w:rPr>
          <w:rFonts w:ascii="Geometr231 BT" w:hAnsi="Geometr231 BT"/>
          <w:color w:val="000000"/>
          <w:sz w:val="26"/>
          <w:szCs w:val="26"/>
        </w:rPr>
        <w:t xml:space="preserve"> questioned every fundamental doctrine and redefined everything. There was no fall, no sin, no atonement, and no intervention of God in human history, no personal relationship with God. He turned everything on its head.</w:t>
      </w:r>
      <w:r w:rsidR="003E41B6">
        <w:rPr>
          <w:rFonts w:ascii="Geometr231 BT" w:hAnsi="Geometr231 BT"/>
          <w:color w:val="000000"/>
          <w:sz w:val="26"/>
          <w:szCs w:val="26"/>
        </w:rPr>
        <w:t xml:space="preserve"> </w:t>
      </w:r>
    </w:p>
    <w:p w14:paraId="14A1494F" w14:textId="77777777" w:rsidR="00302572" w:rsidRPr="00302572" w:rsidRDefault="00302572" w:rsidP="00BC22C1">
      <w:pPr>
        <w:jc w:val="both"/>
        <w:rPr>
          <w:rFonts w:ascii="Geometr231 BT" w:hAnsi="Geometr231 BT"/>
          <w:color w:val="000000"/>
          <w:sz w:val="16"/>
          <w:szCs w:val="26"/>
        </w:rPr>
      </w:pPr>
    </w:p>
    <w:p w14:paraId="0A862775" w14:textId="77777777" w:rsidR="00DA709F" w:rsidRDefault="00422443" w:rsidP="00DA709F">
      <w:pPr>
        <w:widowControl w:val="0"/>
        <w:tabs>
          <w:tab w:val="left" w:pos="0"/>
        </w:tabs>
        <w:autoSpaceDE w:val="0"/>
        <w:autoSpaceDN w:val="0"/>
        <w:adjustRightInd w:val="0"/>
        <w:jc w:val="center"/>
        <w:rPr>
          <w:rFonts w:ascii="Geometr231 BT" w:hAnsi="Geometr231 BT"/>
          <w:color w:val="000000"/>
          <w:sz w:val="26"/>
          <w:szCs w:val="26"/>
        </w:rPr>
      </w:pPr>
      <w:r w:rsidRPr="00527BB6">
        <w:rPr>
          <w:rFonts w:ascii="Geometr231 BT" w:hAnsi="Geometr231 BT"/>
          <w:b/>
          <w:color w:val="000000"/>
          <w:sz w:val="26"/>
          <w:szCs w:val="26"/>
        </w:rPr>
        <w:t>Johnathan Edwards</w:t>
      </w:r>
      <w:r>
        <w:rPr>
          <w:rFonts w:ascii="Geometr231 BT" w:hAnsi="Geometr231 BT"/>
          <w:color w:val="000000"/>
          <w:sz w:val="26"/>
          <w:szCs w:val="26"/>
        </w:rPr>
        <w:t xml:space="preserve"> - the Word creates the affection of love toward God</w:t>
      </w:r>
      <w:r w:rsidR="00527BB6">
        <w:rPr>
          <w:rFonts w:ascii="Geometr231 BT" w:hAnsi="Geometr231 BT"/>
          <w:color w:val="000000"/>
          <w:sz w:val="26"/>
          <w:szCs w:val="26"/>
        </w:rPr>
        <w:t>.</w:t>
      </w:r>
    </w:p>
    <w:p w14:paraId="57A4591E" w14:textId="551B33CD" w:rsidR="00DA709F" w:rsidRDefault="00DA709F" w:rsidP="00422443">
      <w:pPr>
        <w:widowControl w:val="0"/>
        <w:tabs>
          <w:tab w:val="left" w:pos="0"/>
        </w:tabs>
        <w:autoSpaceDE w:val="0"/>
        <w:autoSpaceDN w:val="0"/>
        <w:adjustRightInd w:val="0"/>
        <w:jc w:val="center"/>
        <w:rPr>
          <w:rFonts w:ascii="Geometr231 BT" w:hAnsi="Geometr231 BT"/>
          <w:color w:val="000000"/>
          <w:sz w:val="26"/>
          <w:szCs w:val="26"/>
        </w:rPr>
      </w:pPr>
      <w:r>
        <w:rPr>
          <w:rFonts w:ascii="Geometr231 BT" w:hAnsi="Geometr231 BT"/>
          <w:color w:val="000000"/>
          <w:sz w:val="26"/>
          <w:szCs w:val="26"/>
        </w:rPr>
        <w:t>Light causes heat</w:t>
      </w:r>
      <w:r w:rsidR="00302572">
        <w:rPr>
          <w:rFonts w:ascii="Geometr231 BT" w:hAnsi="Geometr231 BT"/>
          <w:color w:val="000000"/>
          <w:sz w:val="26"/>
          <w:szCs w:val="26"/>
        </w:rPr>
        <w:t xml:space="preserve"> and </w:t>
      </w:r>
      <w:r>
        <w:rPr>
          <w:rFonts w:ascii="Geometr231 BT" w:hAnsi="Geometr231 BT"/>
          <w:color w:val="000000"/>
          <w:sz w:val="26"/>
          <w:szCs w:val="26"/>
        </w:rPr>
        <w:t>our affection for God arise</w:t>
      </w:r>
      <w:r w:rsidR="007E19D5">
        <w:rPr>
          <w:rFonts w:ascii="Geometr231 BT" w:hAnsi="Geometr231 BT"/>
          <w:color w:val="000000"/>
          <w:sz w:val="26"/>
          <w:szCs w:val="26"/>
        </w:rPr>
        <w:t>s</w:t>
      </w:r>
      <w:r>
        <w:rPr>
          <w:rFonts w:ascii="Geometr231 BT" w:hAnsi="Geometr231 BT"/>
          <w:color w:val="000000"/>
          <w:sz w:val="26"/>
          <w:szCs w:val="26"/>
        </w:rPr>
        <w:t xml:space="preserve"> </w:t>
      </w:r>
      <w:r w:rsidR="00302572">
        <w:rPr>
          <w:rFonts w:ascii="Geometr231 BT" w:hAnsi="Geometr231 BT"/>
          <w:color w:val="000000"/>
          <w:sz w:val="26"/>
          <w:szCs w:val="26"/>
        </w:rPr>
        <w:t>out of our</w:t>
      </w:r>
      <w:r>
        <w:rPr>
          <w:rFonts w:ascii="Geometr231 BT" w:hAnsi="Geometr231 BT"/>
          <w:color w:val="000000"/>
          <w:sz w:val="26"/>
          <w:szCs w:val="26"/>
        </w:rPr>
        <w:t xml:space="preserve"> understanding of the information</w:t>
      </w:r>
      <w:r w:rsidR="007E19D5">
        <w:rPr>
          <w:rFonts w:ascii="Geometr231 BT" w:hAnsi="Geometr231 BT"/>
          <w:color w:val="000000"/>
          <w:sz w:val="26"/>
          <w:szCs w:val="26"/>
        </w:rPr>
        <w:t>.</w:t>
      </w:r>
    </w:p>
    <w:p w14:paraId="56FBB4C8" w14:textId="77777777" w:rsidR="00DA4818" w:rsidRPr="00CF345E" w:rsidRDefault="00686359" w:rsidP="00422443">
      <w:pPr>
        <w:widowControl w:val="0"/>
        <w:tabs>
          <w:tab w:val="left" w:pos="0"/>
        </w:tabs>
        <w:autoSpaceDE w:val="0"/>
        <w:autoSpaceDN w:val="0"/>
        <w:adjustRightInd w:val="0"/>
        <w:jc w:val="center"/>
        <w:rPr>
          <w:rFonts w:ascii="Geometr231 BT" w:hAnsi="Geometr231 BT"/>
          <w:color w:val="000000"/>
          <w:sz w:val="26"/>
          <w:szCs w:val="26"/>
        </w:rPr>
      </w:pPr>
      <w:r>
        <w:rPr>
          <w:noProof/>
        </w:rPr>
        <w:drawing>
          <wp:anchor distT="0" distB="0" distL="114300" distR="114300" simplePos="0" relativeHeight="251659264" behindDoc="1" locked="0" layoutInCell="1" allowOverlap="1" wp14:anchorId="40B1A05C" wp14:editId="7961C01C">
            <wp:simplePos x="0" y="0"/>
            <wp:positionH relativeFrom="column">
              <wp:posOffset>-46856</wp:posOffset>
            </wp:positionH>
            <wp:positionV relativeFrom="paragraph">
              <wp:posOffset>55880</wp:posOffset>
            </wp:positionV>
            <wp:extent cx="625342" cy="771525"/>
            <wp:effectExtent l="19050" t="19050" r="2286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28086" cy="774911"/>
                    </a:xfrm>
                    <a:prstGeom prst="rect">
                      <a:avLst/>
                    </a:prstGeom>
                    <a:ln w="19050">
                      <a:solidFill>
                        <a:schemeClr val="accent2">
                          <a:lumMod val="75000"/>
                        </a:schemeClr>
                      </a:solidFill>
                    </a:ln>
                  </pic:spPr>
                </pic:pic>
              </a:graphicData>
            </a:graphic>
            <wp14:sizeRelH relativeFrom="page">
              <wp14:pctWidth>0</wp14:pctWidth>
            </wp14:sizeRelH>
            <wp14:sizeRelV relativeFrom="page">
              <wp14:pctHeight>0</wp14:pctHeight>
            </wp14:sizeRelV>
          </wp:anchor>
        </w:drawing>
      </w:r>
      <w:r w:rsidR="00DA4818">
        <w:rPr>
          <w:rFonts w:ascii="Geometr231 BT" w:hAnsi="Geometr231 BT"/>
          <w:color w:val="000000"/>
          <w:sz w:val="26"/>
          <w:szCs w:val="26"/>
        </w:rPr>
        <w:t>Truth Cause</w:t>
      </w:r>
      <w:r w:rsidR="00BA1846">
        <w:rPr>
          <w:rFonts w:ascii="Geometr231 BT" w:hAnsi="Geometr231 BT"/>
          <w:color w:val="000000"/>
          <w:sz w:val="26"/>
          <w:szCs w:val="26"/>
        </w:rPr>
        <w:t>s</w:t>
      </w:r>
      <w:r w:rsidR="00DA4818">
        <w:rPr>
          <w:rFonts w:ascii="Geometr231 BT" w:hAnsi="Geometr231 BT"/>
          <w:color w:val="000000"/>
          <w:sz w:val="26"/>
          <w:szCs w:val="26"/>
        </w:rPr>
        <w:t xml:space="preserve"> the Affection</w:t>
      </w:r>
    </w:p>
    <w:p w14:paraId="1153312E" w14:textId="77777777" w:rsidR="00752483" w:rsidRPr="00BA1846" w:rsidRDefault="00686359" w:rsidP="00422443">
      <w:pPr>
        <w:jc w:val="center"/>
        <w:rPr>
          <w:rFonts w:ascii="Geometr231 BT" w:hAnsi="Geometr231 BT"/>
        </w:rPr>
      </w:pPr>
      <w:r>
        <w:rPr>
          <w:noProof/>
        </w:rPr>
        <w:drawing>
          <wp:anchor distT="0" distB="0" distL="114300" distR="114300" simplePos="0" relativeHeight="251660288" behindDoc="0" locked="0" layoutInCell="1" allowOverlap="1" wp14:anchorId="3613F872" wp14:editId="372EF413">
            <wp:simplePos x="0" y="0"/>
            <wp:positionH relativeFrom="column">
              <wp:posOffset>5286375</wp:posOffset>
            </wp:positionH>
            <wp:positionV relativeFrom="paragraph">
              <wp:posOffset>203835</wp:posOffset>
            </wp:positionV>
            <wp:extent cx="628650" cy="770176"/>
            <wp:effectExtent l="19050" t="19050" r="1905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28650" cy="770176"/>
                    </a:xfrm>
                    <a:prstGeom prst="rect">
                      <a:avLst/>
                    </a:prstGeom>
                    <a:ln w="19050">
                      <a:solidFill>
                        <a:schemeClr val="accent2">
                          <a:lumMod val="75000"/>
                        </a:schemeClr>
                      </a:solidFill>
                    </a:ln>
                  </pic:spPr>
                </pic:pic>
              </a:graphicData>
            </a:graphic>
            <wp14:sizeRelH relativeFrom="page">
              <wp14:pctWidth>0</wp14:pctWidth>
            </wp14:sizeRelH>
            <wp14:sizeRelV relativeFrom="page">
              <wp14:pctHeight>0</wp14:pctHeight>
            </wp14:sizeRelV>
          </wp:anchor>
        </w:drawing>
      </w:r>
      <w:r w:rsidR="00BA1846" w:rsidRPr="00BA1846">
        <w:rPr>
          <w:rFonts w:ascii="Geometr231 BT" w:hAnsi="Geometr231 BT"/>
          <w:noProof/>
        </w:rPr>
        <w:drawing>
          <wp:inline distT="0" distB="0" distL="0" distR="0" wp14:anchorId="1F563B65" wp14:editId="4A3157E6">
            <wp:extent cx="404172" cy="401614"/>
            <wp:effectExtent l="0" t="0" r="0" b="0"/>
            <wp:docPr id="1028"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See the source image"/>
                    <pic:cNvPicPr>
                      <a:picLocks noChangeAspect="1" noChangeArrowheads="1"/>
                    </pic:cNvPicPr>
                  </pic:nvPicPr>
                  <pic:blipFill>
                    <a:blip r:embed="rId11" cstate="print">
                      <a:biLevel thresh="50000"/>
                      <a:extLst>
                        <a:ext uri="{28A0092B-C50C-407E-A947-70E740481C1C}">
                          <a14:useLocalDpi xmlns:a14="http://schemas.microsoft.com/office/drawing/2010/main" val="0"/>
                        </a:ext>
                      </a:extLst>
                    </a:blip>
                    <a:srcRect/>
                    <a:stretch>
                      <a:fillRect/>
                    </a:stretch>
                  </pic:blipFill>
                  <pic:spPr bwMode="auto">
                    <a:xfrm>
                      <a:off x="0" y="0"/>
                      <a:ext cx="415777" cy="413146"/>
                    </a:xfrm>
                    <a:prstGeom prst="ellipse">
                      <a:avLst/>
                    </a:prstGeom>
                    <a:ln>
                      <a:noFill/>
                    </a:ln>
                    <a:effectLst>
                      <a:softEdge rad="12700"/>
                    </a:effectLst>
                    <a:extLst>
                      <a:ext uri="{909E8E84-426E-40DD-AFC4-6F175D3DCCD1}">
                        <a14:hiddenFill xmlns:a14="http://schemas.microsoft.com/office/drawing/2010/main">
                          <a:solidFill>
                            <a:srgbClr val="FFFFFF"/>
                          </a:solidFill>
                        </a14:hiddenFill>
                      </a:ext>
                    </a:extLst>
                  </pic:spPr>
                </pic:pic>
              </a:graphicData>
            </a:graphic>
          </wp:inline>
        </w:drawing>
      </w:r>
    </w:p>
    <w:p w14:paraId="3F9260FE" w14:textId="0F9F266D" w:rsidR="00DA4818" w:rsidRDefault="00DA4818" w:rsidP="00DA4818">
      <w:pPr>
        <w:jc w:val="center"/>
        <w:rPr>
          <w:rFonts w:ascii="Geometr231 BT" w:hAnsi="Geometr231 BT"/>
          <w:sz w:val="26"/>
          <w:szCs w:val="26"/>
        </w:rPr>
      </w:pPr>
      <w:r w:rsidRPr="00DA4818">
        <w:rPr>
          <w:rFonts w:ascii="Geometr231 BT" w:hAnsi="Geometr231 BT"/>
          <w:sz w:val="26"/>
          <w:szCs w:val="26"/>
        </w:rPr>
        <w:t>Affections Cause the Truth</w:t>
      </w:r>
    </w:p>
    <w:p w14:paraId="6D9FBB59" w14:textId="3E5A6296" w:rsidR="00DA4818" w:rsidRDefault="00302572" w:rsidP="00DA4818">
      <w:pPr>
        <w:jc w:val="center"/>
        <w:rPr>
          <w:rFonts w:ascii="Geometr231 BT" w:hAnsi="Geometr231 BT"/>
          <w:sz w:val="26"/>
          <w:szCs w:val="26"/>
        </w:rPr>
      </w:pPr>
      <w:r w:rsidRPr="00527BB6">
        <w:rPr>
          <w:rFonts w:ascii="Geometr231 BT" w:hAnsi="Geometr231 BT"/>
          <w:b/>
          <w:sz w:val="26"/>
          <w:szCs w:val="26"/>
        </w:rPr>
        <w:t xml:space="preserve">Friedrich </w:t>
      </w:r>
      <w:r w:rsidR="00DA4818" w:rsidRPr="00527BB6">
        <w:rPr>
          <w:rFonts w:ascii="Geometr231 BT" w:hAnsi="Geometr231 BT"/>
          <w:b/>
          <w:sz w:val="26"/>
          <w:szCs w:val="26"/>
        </w:rPr>
        <w:t>Schleiermacher</w:t>
      </w:r>
      <w:r w:rsidR="00422443" w:rsidRPr="00DA4818">
        <w:rPr>
          <w:rFonts w:ascii="Geometr231 BT" w:hAnsi="Geometr231 BT"/>
          <w:sz w:val="26"/>
          <w:szCs w:val="26"/>
        </w:rPr>
        <w:t xml:space="preserve"> </w:t>
      </w:r>
      <w:r w:rsidR="00DA4818" w:rsidRPr="00DA4818">
        <w:rPr>
          <w:rFonts w:ascii="Geometr231 BT" w:hAnsi="Geometr231 BT"/>
          <w:sz w:val="26"/>
          <w:szCs w:val="26"/>
        </w:rPr>
        <w:t>–</w:t>
      </w:r>
      <w:r>
        <w:rPr>
          <w:rFonts w:ascii="Geometr231 BT" w:hAnsi="Geometr231 BT"/>
          <w:sz w:val="26"/>
          <w:szCs w:val="26"/>
        </w:rPr>
        <w:t xml:space="preserve"> doctrine truth is</w:t>
      </w:r>
      <w:r w:rsidR="00DA4818" w:rsidRPr="00DA4818">
        <w:rPr>
          <w:rFonts w:ascii="Geometr231 BT" w:hAnsi="Geometr231 BT"/>
          <w:sz w:val="26"/>
          <w:szCs w:val="26"/>
        </w:rPr>
        <w:t xml:space="preserve"> </w:t>
      </w:r>
      <w:r>
        <w:rPr>
          <w:rFonts w:ascii="Geometr231 BT" w:hAnsi="Geometr231 BT"/>
          <w:sz w:val="26"/>
          <w:szCs w:val="26"/>
        </w:rPr>
        <w:t>merely</w:t>
      </w:r>
      <w:r w:rsidR="00DA4818" w:rsidRPr="00DA4818">
        <w:rPr>
          <w:rFonts w:ascii="Geometr231 BT" w:hAnsi="Geometr231 BT"/>
          <w:sz w:val="26"/>
          <w:szCs w:val="26"/>
        </w:rPr>
        <w:t xml:space="preserve"> </w:t>
      </w:r>
      <w:r w:rsidR="007E19D5">
        <w:rPr>
          <w:rFonts w:ascii="Geometr231 BT" w:hAnsi="Geometr231 BT"/>
          <w:sz w:val="26"/>
          <w:szCs w:val="26"/>
        </w:rPr>
        <w:t xml:space="preserve">an </w:t>
      </w:r>
      <w:r w:rsidR="00DA4818" w:rsidRPr="00DA4818">
        <w:rPr>
          <w:rFonts w:ascii="Geometr231 BT" w:hAnsi="Geometr231 BT"/>
          <w:sz w:val="26"/>
          <w:szCs w:val="26"/>
        </w:rPr>
        <w:t>expression of how I feel</w:t>
      </w:r>
    </w:p>
    <w:p w14:paraId="23E345B0" w14:textId="77777777" w:rsidR="00DA4818" w:rsidRDefault="00DA4818" w:rsidP="00DA4818">
      <w:pPr>
        <w:jc w:val="center"/>
        <w:rPr>
          <w:rFonts w:ascii="Geometr231 BT" w:hAnsi="Geometr231 BT"/>
          <w:sz w:val="26"/>
          <w:szCs w:val="26"/>
        </w:rPr>
      </w:pPr>
      <w:r>
        <w:rPr>
          <w:rFonts w:ascii="Geometr231 BT" w:hAnsi="Geometr231 BT"/>
          <w:sz w:val="26"/>
          <w:szCs w:val="26"/>
        </w:rPr>
        <w:t>The authority of theology i</w:t>
      </w:r>
      <w:r w:rsidR="00302572">
        <w:rPr>
          <w:rFonts w:ascii="Geometr231 BT" w:hAnsi="Geometr231 BT"/>
          <w:sz w:val="26"/>
          <w:szCs w:val="26"/>
        </w:rPr>
        <w:t>s your affections—</w:t>
      </w:r>
      <w:r>
        <w:rPr>
          <w:rFonts w:ascii="Geometr231 BT" w:hAnsi="Geometr231 BT"/>
          <w:sz w:val="26"/>
          <w:szCs w:val="26"/>
        </w:rPr>
        <w:t>feeling.</w:t>
      </w:r>
    </w:p>
    <w:p w14:paraId="60F52A42" w14:textId="77777777" w:rsidR="005465D6" w:rsidRPr="00BC22C1" w:rsidRDefault="005465D6" w:rsidP="00DA4818">
      <w:pPr>
        <w:rPr>
          <w:rFonts w:ascii="Geometr231 BT" w:hAnsi="Geometr231 BT"/>
          <w:color w:val="000000"/>
          <w:sz w:val="20"/>
          <w:szCs w:val="26"/>
        </w:rPr>
      </w:pPr>
    </w:p>
    <w:p w14:paraId="3862FE18" w14:textId="31BBF88C" w:rsidR="00BC22C1" w:rsidRDefault="00BC22C1" w:rsidP="00BC22C1">
      <w:pPr>
        <w:jc w:val="both"/>
        <w:rPr>
          <w:rFonts w:ascii="Geometr231 BT" w:hAnsi="Geometr231 BT"/>
          <w:color w:val="000000"/>
          <w:sz w:val="26"/>
          <w:szCs w:val="26"/>
        </w:rPr>
      </w:pPr>
      <w:r>
        <w:rPr>
          <w:rFonts w:ascii="Geometr231 BT" w:hAnsi="Geometr231 BT"/>
          <w:color w:val="000000"/>
          <w:sz w:val="26"/>
          <w:szCs w:val="26"/>
        </w:rPr>
        <w:t xml:space="preserve">    Christians would come to Berlin and he</w:t>
      </w:r>
      <w:r w:rsidR="001F78BA">
        <w:rPr>
          <w:rFonts w:ascii="Geometr231 BT" w:hAnsi="Geometr231 BT"/>
          <w:color w:val="000000"/>
          <w:sz w:val="26"/>
          <w:szCs w:val="26"/>
        </w:rPr>
        <w:t>ar</w:t>
      </w:r>
      <w:r>
        <w:rPr>
          <w:rFonts w:ascii="Geometr231 BT" w:hAnsi="Geometr231 BT"/>
          <w:color w:val="000000"/>
          <w:sz w:val="26"/>
          <w:szCs w:val="26"/>
        </w:rPr>
        <w:t xml:space="preserve"> him preach and he</w:t>
      </w:r>
      <w:r w:rsidR="001F78BA">
        <w:rPr>
          <w:rFonts w:ascii="Geometr231 BT" w:hAnsi="Geometr231 BT"/>
          <w:color w:val="000000"/>
          <w:sz w:val="26"/>
          <w:szCs w:val="26"/>
        </w:rPr>
        <w:t>ar</w:t>
      </w:r>
      <w:r>
        <w:rPr>
          <w:rFonts w:ascii="Geometr231 BT" w:hAnsi="Geometr231 BT"/>
          <w:color w:val="000000"/>
          <w:sz w:val="26"/>
          <w:szCs w:val="26"/>
        </w:rPr>
        <w:t xml:space="preserve"> about his great love and affection for Christ. But w</w:t>
      </w:r>
      <w:r w:rsidR="006D7CBF">
        <w:rPr>
          <w:rFonts w:ascii="Geometr231 BT" w:hAnsi="Geometr231 BT"/>
          <w:color w:val="000000"/>
          <w:sz w:val="26"/>
          <w:szCs w:val="26"/>
        </w:rPr>
        <w:t>ho was this Jesus that h</w:t>
      </w:r>
      <w:r>
        <w:rPr>
          <w:rFonts w:ascii="Geometr231 BT" w:hAnsi="Geometr231 BT"/>
          <w:color w:val="000000"/>
          <w:sz w:val="26"/>
          <w:szCs w:val="26"/>
        </w:rPr>
        <w:t xml:space="preserve">e loved? </w:t>
      </w:r>
      <w:r w:rsidR="006D7CBF">
        <w:rPr>
          <w:rFonts w:ascii="Geometr231 BT" w:hAnsi="Geometr231 BT"/>
          <w:color w:val="000000"/>
          <w:sz w:val="26"/>
          <w:szCs w:val="26"/>
        </w:rPr>
        <w:t>Jesus</w:t>
      </w:r>
      <w:r>
        <w:rPr>
          <w:rFonts w:ascii="Geometr231 BT" w:hAnsi="Geometr231 BT"/>
          <w:color w:val="000000"/>
          <w:sz w:val="26"/>
          <w:szCs w:val="26"/>
        </w:rPr>
        <w:t xml:space="preserve"> was a perfect pious man, the first Christian, but Jesus was not God become man, but man become godly. You see, God is not even a reality. The consciousness of God is the existence of God, not a personal God. Consciousness is God.</w:t>
      </w:r>
      <w:r w:rsidR="006D7CBF">
        <w:rPr>
          <w:rFonts w:ascii="Geometr231 BT" w:hAnsi="Geometr231 BT"/>
          <w:color w:val="000000"/>
          <w:sz w:val="26"/>
          <w:szCs w:val="26"/>
        </w:rPr>
        <w:t xml:space="preserve"> As a result</w:t>
      </w:r>
      <w:r w:rsidR="001F78BA">
        <w:rPr>
          <w:rFonts w:ascii="Geometr231 BT" w:hAnsi="Geometr231 BT"/>
          <w:color w:val="000000"/>
          <w:sz w:val="26"/>
          <w:szCs w:val="26"/>
        </w:rPr>
        <w:t>,</w:t>
      </w:r>
      <w:r w:rsidR="006D7CBF">
        <w:rPr>
          <w:rFonts w:ascii="Geometr231 BT" w:hAnsi="Geometr231 BT"/>
          <w:color w:val="000000"/>
          <w:sz w:val="26"/>
          <w:szCs w:val="26"/>
        </w:rPr>
        <w:t xml:space="preserve"> there are no petitioning prayers since God does not intervene or interact with individuals.</w:t>
      </w:r>
      <w:r w:rsidR="006D7CBF" w:rsidRPr="006D7CBF">
        <w:rPr>
          <w:rFonts w:ascii="Geometr231 BT" w:hAnsi="Geometr231 BT"/>
          <w:color w:val="000000"/>
          <w:sz w:val="26"/>
          <w:szCs w:val="26"/>
        </w:rPr>
        <w:t xml:space="preserve"> </w:t>
      </w:r>
      <w:r w:rsidR="006D7CBF">
        <w:rPr>
          <w:rFonts w:ascii="Geometr231 BT" w:hAnsi="Geometr231 BT"/>
          <w:color w:val="000000"/>
          <w:sz w:val="26"/>
          <w:szCs w:val="26"/>
        </w:rPr>
        <w:t xml:space="preserve">God consciousness is not a relationship, but an impersonal </w:t>
      </w:r>
      <w:r w:rsidR="00BA1846">
        <w:rPr>
          <w:rFonts w:ascii="Geometr231 BT" w:hAnsi="Geometr231 BT"/>
          <w:color w:val="000000"/>
          <w:sz w:val="26"/>
          <w:szCs w:val="26"/>
        </w:rPr>
        <w:t xml:space="preserve">living force that permeates everything. </w:t>
      </w:r>
    </w:p>
    <w:p w14:paraId="48BAA992" w14:textId="77777777" w:rsidR="00BC22C1" w:rsidRPr="00BC22C1" w:rsidRDefault="00BC22C1" w:rsidP="00BC22C1">
      <w:pPr>
        <w:jc w:val="both"/>
        <w:rPr>
          <w:rFonts w:ascii="Geometr231 BT" w:hAnsi="Geometr231 BT"/>
          <w:color w:val="000000"/>
          <w:sz w:val="12"/>
          <w:szCs w:val="26"/>
        </w:rPr>
      </w:pPr>
    </w:p>
    <w:p w14:paraId="3C08317D" w14:textId="233D826F" w:rsidR="00BC22C1" w:rsidRDefault="00BC22C1" w:rsidP="00BC22C1">
      <w:pPr>
        <w:jc w:val="both"/>
        <w:rPr>
          <w:rFonts w:ascii="Geometr231 BT" w:hAnsi="Geometr231 BT"/>
          <w:color w:val="000000"/>
          <w:sz w:val="26"/>
          <w:szCs w:val="26"/>
        </w:rPr>
      </w:pPr>
      <w:r>
        <w:rPr>
          <w:rFonts w:ascii="Geometr231 BT" w:hAnsi="Geometr231 BT"/>
          <w:color w:val="000000"/>
          <w:sz w:val="26"/>
          <w:szCs w:val="26"/>
        </w:rPr>
        <w:t xml:space="preserve">     </w:t>
      </w:r>
      <w:r w:rsidR="00BA1846">
        <w:rPr>
          <w:rFonts w:ascii="Geometr231 BT" w:hAnsi="Geometr231 BT"/>
          <w:color w:val="000000"/>
          <w:sz w:val="26"/>
          <w:szCs w:val="26"/>
        </w:rPr>
        <w:t xml:space="preserve">What about Christ’s death on the cross? </w:t>
      </w:r>
      <w:r>
        <w:rPr>
          <w:rFonts w:ascii="Geometr231 BT" w:hAnsi="Geometr231 BT"/>
          <w:color w:val="000000"/>
          <w:sz w:val="26"/>
          <w:szCs w:val="26"/>
        </w:rPr>
        <w:t xml:space="preserve">There is no </w:t>
      </w:r>
      <w:r w:rsidR="006D7CBF">
        <w:rPr>
          <w:rFonts w:ascii="Geometr231 BT" w:hAnsi="Geometr231 BT"/>
          <w:color w:val="000000"/>
          <w:sz w:val="26"/>
          <w:szCs w:val="26"/>
        </w:rPr>
        <w:t xml:space="preserve">real </w:t>
      </w:r>
      <w:r>
        <w:rPr>
          <w:rFonts w:ascii="Geometr231 BT" w:hAnsi="Geometr231 BT"/>
          <w:color w:val="000000"/>
          <w:sz w:val="26"/>
          <w:szCs w:val="26"/>
        </w:rPr>
        <w:t>purpose for the cross to apply God’s anger. God is not angry</w:t>
      </w:r>
      <w:r w:rsidR="006D7CBF">
        <w:rPr>
          <w:rFonts w:ascii="Geometr231 BT" w:hAnsi="Geometr231 BT"/>
          <w:color w:val="000000"/>
          <w:sz w:val="26"/>
          <w:szCs w:val="26"/>
        </w:rPr>
        <w:t xml:space="preserve"> since God is no person to anger.</w:t>
      </w:r>
      <w:r>
        <w:rPr>
          <w:rFonts w:ascii="Geometr231 BT" w:hAnsi="Geometr231 BT"/>
          <w:color w:val="000000"/>
          <w:sz w:val="26"/>
          <w:szCs w:val="26"/>
        </w:rPr>
        <w:t xml:space="preserve"> Consciousness does not get angry. </w:t>
      </w:r>
      <w:r w:rsidR="00975659">
        <w:rPr>
          <w:rFonts w:ascii="Geometr231 BT" w:hAnsi="Geometr231 BT"/>
          <w:color w:val="000000"/>
          <w:sz w:val="26"/>
          <w:szCs w:val="26"/>
        </w:rPr>
        <w:t>“</w:t>
      </w:r>
      <w:r>
        <w:rPr>
          <w:rFonts w:ascii="Geometr231 BT" w:hAnsi="Geometr231 BT"/>
          <w:color w:val="000000"/>
          <w:sz w:val="26"/>
          <w:szCs w:val="26"/>
        </w:rPr>
        <w:t xml:space="preserve">Jesus’ sufferings </w:t>
      </w:r>
      <w:r w:rsidR="00274B4E">
        <w:rPr>
          <w:rFonts w:ascii="Geometr231 BT" w:hAnsi="Geometr231 BT"/>
          <w:color w:val="000000"/>
          <w:sz w:val="26"/>
          <w:szCs w:val="26"/>
        </w:rPr>
        <w:t xml:space="preserve">on the cross demonstrate </w:t>
      </w:r>
      <w:r>
        <w:rPr>
          <w:rFonts w:ascii="Geometr231 BT" w:hAnsi="Geometr231 BT"/>
          <w:color w:val="000000"/>
          <w:sz w:val="26"/>
          <w:szCs w:val="26"/>
        </w:rPr>
        <w:t>the potency of God consciousness</w:t>
      </w:r>
      <w:r w:rsidR="00274B4E">
        <w:rPr>
          <w:rFonts w:ascii="Geometr231 BT" w:hAnsi="Geometr231 BT"/>
          <w:color w:val="000000"/>
          <w:sz w:val="26"/>
          <w:szCs w:val="26"/>
        </w:rPr>
        <w:t xml:space="preserve"> wa</w:t>
      </w:r>
      <w:r>
        <w:rPr>
          <w:rFonts w:ascii="Geometr231 BT" w:hAnsi="Geometr231 BT"/>
          <w:color w:val="000000"/>
          <w:sz w:val="26"/>
          <w:szCs w:val="26"/>
        </w:rPr>
        <w:t xml:space="preserve">s unchanged </w:t>
      </w:r>
      <w:r w:rsidR="00274B4E">
        <w:rPr>
          <w:rFonts w:ascii="Geometr231 BT" w:hAnsi="Geometr231 BT"/>
          <w:color w:val="000000"/>
          <w:sz w:val="26"/>
          <w:szCs w:val="26"/>
        </w:rPr>
        <w:t xml:space="preserve">in Him </w:t>
      </w:r>
      <w:r>
        <w:rPr>
          <w:rFonts w:ascii="Geometr231 BT" w:hAnsi="Geometr231 BT"/>
          <w:color w:val="000000"/>
          <w:sz w:val="26"/>
          <w:szCs w:val="26"/>
        </w:rPr>
        <w:t>and we can be impressed by this.</w:t>
      </w:r>
      <w:r w:rsidR="00975659">
        <w:rPr>
          <w:rFonts w:ascii="Geometr231 BT" w:hAnsi="Geometr231 BT"/>
          <w:color w:val="000000"/>
          <w:sz w:val="26"/>
          <w:szCs w:val="26"/>
        </w:rPr>
        <w:t>”</w:t>
      </w:r>
      <w:r>
        <w:rPr>
          <w:rFonts w:ascii="Geometr231 BT" w:hAnsi="Geometr231 BT"/>
          <w:color w:val="000000"/>
          <w:sz w:val="26"/>
          <w:szCs w:val="26"/>
        </w:rPr>
        <w:t xml:space="preserve"> We all have a God consciousness, but Christ has a stronger version of it. Christ is an enable, not a savior of helpless sinners. Christ helps those </w:t>
      </w:r>
      <w:r w:rsidR="00E478C9">
        <w:rPr>
          <w:rFonts w:ascii="Geometr231 BT" w:hAnsi="Geometr231 BT"/>
          <w:color w:val="000000"/>
          <w:sz w:val="26"/>
          <w:szCs w:val="26"/>
        </w:rPr>
        <w:t>who want to do better. He</w:t>
      </w:r>
      <w:r>
        <w:rPr>
          <w:rFonts w:ascii="Geometr231 BT" w:hAnsi="Geometr231 BT"/>
          <w:color w:val="000000"/>
          <w:sz w:val="26"/>
          <w:szCs w:val="26"/>
        </w:rPr>
        <w:t xml:space="preserve"> is about pulling us up to a perfect stage of humanity, our Perfector. </w:t>
      </w:r>
      <w:r w:rsidR="006D7CBF">
        <w:rPr>
          <w:rFonts w:ascii="Geometr231 BT" w:hAnsi="Geometr231 BT"/>
          <w:color w:val="000000"/>
          <w:sz w:val="26"/>
          <w:szCs w:val="26"/>
        </w:rPr>
        <w:t xml:space="preserve">Christians </w:t>
      </w:r>
      <w:r w:rsidR="00E478C9">
        <w:rPr>
          <w:rFonts w:ascii="Geometr231 BT" w:hAnsi="Geometr231 BT"/>
          <w:color w:val="000000"/>
          <w:sz w:val="26"/>
          <w:szCs w:val="26"/>
        </w:rPr>
        <w:t xml:space="preserve">ought </w:t>
      </w:r>
      <w:r w:rsidR="006D7CBF">
        <w:rPr>
          <w:rFonts w:ascii="Geometr231 BT" w:hAnsi="Geometr231 BT"/>
          <w:color w:val="000000"/>
          <w:sz w:val="26"/>
          <w:szCs w:val="26"/>
        </w:rPr>
        <w:t>to share Christ’s God consciousness</w:t>
      </w:r>
      <w:r w:rsidR="00975659">
        <w:rPr>
          <w:rFonts w:ascii="Geometr231 BT" w:hAnsi="Geometr231 BT"/>
          <w:color w:val="000000"/>
          <w:sz w:val="26"/>
          <w:szCs w:val="26"/>
        </w:rPr>
        <w:t xml:space="preserve"> with others, </w:t>
      </w:r>
      <w:r w:rsidR="006D7CBF">
        <w:rPr>
          <w:rFonts w:ascii="Geometr231 BT" w:hAnsi="Geometr231 BT"/>
          <w:color w:val="000000"/>
          <w:sz w:val="26"/>
          <w:szCs w:val="26"/>
        </w:rPr>
        <w:t>thro</w:t>
      </w:r>
      <w:r w:rsidR="00975659">
        <w:rPr>
          <w:rFonts w:ascii="Geometr231 BT" w:hAnsi="Geometr231 BT"/>
          <w:color w:val="000000"/>
          <w:sz w:val="26"/>
          <w:szCs w:val="26"/>
        </w:rPr>
        <w:t>ugh the NT and preach Christ, for the evolution of greater God consciousness.</w:t>
      </w:r>
      <w:r w:rsidR="00274B4E">
        <w:rPr>
          <w:rStyle w:val="FootnoteReference"/>
          <w:rFonts w:ascii="Geometr231 BT" w:hAnsi="Geometr231 BT"/>
          <w:color w:val="000000"/>
          <w:sz w:val="26"/>
          <w:szCs w:val="26"/>
        </w:rPr>
        <w:footnoteReference w:id="2"/>
      </w:r>
    </w:p>
    <w:p w14:paraId="215F4E05" w14:textId="77777777" w:rsidR="009176C4" w:rsidRPr="00A377E3" w:rsidRDefault="009176C4" w:rsidP="00BC22C1">
      <w:pPr>
        <w:widowControl w:val="0"/>
        <w:tabs>
          <w:tab w:val="left" w:pos="0"/>
        </w:tabs>
        <w:autoSpaceDE w:val="0"/>
        <w:autoSpaceDN w:val="0"/>
        <w:adjustRightInd w:val="0"/>
        <w:jc w:val="both"/>
        <w:rPr>
          <w:rFonts w:ascii="Geometr231 BT" w:hAnsi="Geometr231 BT"/>
          <w:color w:val="000000"/>
          <w:sz w:val="16"/>
          <w:szCs w:val="26"/>
        </w:rPr>
      </w:pPr>
    </w:p>
    <w:p w14:paraId="6040E5D7" w14:textId="3A0032C4" w:rsidR="009176C4" w:rsidRDefault="009176C4" w:rsidP="00BC22C1">
      <w:pPr>
        <w:widowControl w:val="0"/>
        <w:tabs>
          <w:tab w:val="left" w:pos="0"/>
        </w:tabs>
        <w:autoSpaceDE w:val="0"/>
        <w:autoSpaceDN w:val="0"/>
        <w:adjustRightInd w:val="0"/>
        <w:jc w:val="both"/>
        <w:rPr>
          <w:rFonts w:ascii="Geometr231 BT" w:hAnsi="Geometr231 BT"/>
          <w:color w:val="000000"/>
          <w:sz w:val="26"/>
          <w:szCs w:val="26"/>
        </w:rPr>
      </w:pPr>
      <w:r>
        <w:rPr>
          <w:rFonts w:ascii="Geometr231 BT" w:hAnsi="Geometr231 BT"/>
          <w:color w:val="000000"/>
          <w:sz w:val="26"/>
          <w:szCs w:val="26"/>
        </w:rPr>
        <w:t xml:space="preserve">     </w:t>
      </w:r>
      <w:r w:rsidR="00E478C9">
        <w:rPr>
          <w:rFonts w:ascii="Geometr231 BT" w:hAnsi="Geometr231 BT"/>
          <w:color w:val="000000"/>
          <w:sz w:val="26"/>
          <w:szCs w:val="26"/>
        </w:rPr>
        <w:t>Schleiermacher</w:t>
      </w:r>
      <w:r>
        <w:rPr>
          <w:rFonts w:ascii="Geometr231 BT" w:hAnsi="Geometr231 BT"/>
          <w:color w:val="000000"/>
          <w:sz w:val="26"/>
          <w:szCs w:val="26"/>
        </w:rPr>
        <w:t xml:space="preserve"> was </w:t>
      </w:r>
      <w:r w:rsidR="00E478C9">
        <w:rPr>
          <w:rFonts w:ascii="Geometr231 BT" w:hAnsi="Geometr231 BT"/>
          <w:color w:val="000000"/>
          <w:sz w:val="26"/>
          <w:szCs w:val="26"/>
        </w:rPr>
        <w:t xml:space="preserve">also </w:t>
      </w:r>
      <w:r>
        <w:rPr>
          <w:rFonts w:ascii="Geometr231 BT" w:hAnsi="Geometr231 BT"/>
          <w:color w:val="000000"/>
          <w:sz w:val="26"/>
          <w:szCs w:val="26"/>
        </w:rPr>
        <w:t xml:space="preserve">instrumental in the modern field of hermeneutics, so much so that he is also considered </w:t>
      </w:r>
      <w:r w:rsidRPr="00E478C9">
        <w:rPr>
          <w:rFonts w:ascii="Geometr231 BT" w:hAnsi="Geometr231 BT"/>
          <w:color w:val="000000"/>
          <w:sz w:val="26"/>
          <w:szCs w:val="26"/>
        </w:rPr>
        <w:t xml:space="preserve">the </w:t>
      </w:r>
      <w:r w:rsidR="00E478C9">
        <w:rPr>
          <w:rFonts w:ascii="Geometr231 BT" w:hAnsi="Geometr231 BT"/>
          <w:b/>
          <w:color w:val="000000"/>
          <w:sz w:val="26"/>
          <w:szCs w:val="26"/>
        </w:rPr>
        <w:t>“Father of Modern H</w:t>
      </w:r>
      <w:r w:rsidRPr="00E478C9">
        <w:rPr>
          <w:rFonts w:ascii="Geometr231 BT" w:hAnsi="Geometr231 BT"/>
          <w:b/>
          <w:color w:val="000000"/>
          <w:sz w:val="26"/>
          <w:szCs w:val="26"/>
        </w:rPr>
        <w:t>ermeneutics”</w:t>
      </w:r>
      <w:r>
        <w:rPr>
          <w:rFonts w:ascii="Geometr231 BT" w:hAnsi="Geometr231 BT"/>
          <w:color w:val="000000"/>
          <w:sz w:val="26"/>
          <w:szCs w:val="26"/>
        </w:rPr>
        <w:t>.</w:t>
      </w:r>
      <w:r w:rsidR="00E478C9">
        <w:rPr>
          <w:rFonts w:ascii="Geometr231 BT" w:hAnsi="Geometr231 BT"/>
          <w:color w:val="000000"/>
          <w:sz w:val="26"/>
          <w:szCs w:val="26"/>
        </w:rPr>
        <w:t xml:space="preserve"> </w:t>
      </w:r>
      <w:r>
        <w:rPr>
          <w:rFonts w:ascii="Geometr231 BT" w:hAnsi="Geometr231 BT"/>
          <w:color w:val="000000"/>
          <w:sz w:val="26"/>
          <w:szCs w:val="26"/>
        </w:rPr>
        <w:t xml:space="preserve">His method of interpretation was to not only consider the “outer expression” </w:t>
      </w:r>
      <w:r w:rsidR="001F78BA">
        <w:rPr>
          <w:rFonts w:ascii="Geometr231 BT" w:hAnsi="Geometr231 BT"/>
          <w:color w:val="000000"/>
          <w:sz w:val="26"/>
          <w:szCs w:val="26"/>
        </w:rPr>
        <w:t>in the</w:t>
      </w:r>
      <w:r>
        <w:rPr>
          <w:rFonts w:ascii="Geometr231 BT" w:hAnsi="Geometr231 BT"/>
          <w:color w:val="000000"/>
          <w:sz w:val="26"/>
          <w:szCs w:val="26"/>
        </w:rPr>
        <w:t xml:space="preserve"> language</w:t>
      </w:r>
      <w:r w:rsidR="00E478C9">
        <w:rPr>
          <w:rFonts w:ascii="Geometr231 BT" w:hAnsi="Geometr231 BT"/>
          <w:color w:val="000000"/>
          <w:sz w:val="26"/>
          <w:szCs w:val="26"/>
        </w:rPr>
        <w:t xml:space="preserve"> (</w:t>
      </w:r>
      <w:r>
        <w:rPr>
          <w:rFonts w:ascii="Geometr231 BT" w:hAnsi="Geometr231 BT"/>
          <w:color w:val="000000"/>
          <w:sz w:val="26"/>
          <w:szCs w:val="26"/>
        </w:rPr>
        <w:t xml:space="preserve">natural or normal sense), but to also consider the “inner thoughts” of the author in order to acquire the “understanding in the highest sense”. He </w:t>
      </w:r>
      <w:r w:rsidRPr="00975659">
        <w:rPr>
          <w:rFonts w:ascii="Geometr231 BT" w:hAnsi="Geometr231 BT"/>
          <w:b/>
          <w:color w:val="000000"/>
          <w:sz w:val="26"/>
          <w:szCs w:val="26"/>
        </w:rPr>
        <w:t>added a psychological process</w:t>
      </w:r>
      <w:r>
        <w:rPr>
          <w:rFonts w:ascii="Geometr231 BT" w:hAnsi="Geometr231 BT"/>
          <w:color w:val="000000"/>
          <w:sz w:val="26"/>
          <w:szCs w:val="26"/>
        </w:rPr>
        <w:t xml:space="preserve"> in the interpretation of the text, so the reader can understand the nuance of the author—a kind of psychosocial analysis of the author’s inner thoughts. However, any certainty of actually knowing what the text means “is limited by the possibility of misunderstand</w:t>
      </w:r>
      <w:r w:rsidR="001F78BA">
        <w:rPr>
          <w:rFonts w:ascii="Geometr231 BT" w:hAnsi="Geometr231 BT"/>
          <w:color w:val="000000"/>
          <w:sz w:val="26"/>
          <w:szCs w:val="26"/>
        </w:rPr>
        <w:t>ing</w:t>
      </w:r>
      <w:r>
        <w:rPr>
          <w:rFonts w:ascii="Geometr231 BT" w:hAnsi="Geometr231 BT"/>
          <w:color w:val="000000"/>
          <w:sz w:val="26"/>
          <w:szCs w:val="26"/>
        </w:rPr>
        <w:t xml:space="preserve"> the text”</w:t>
      </w:r>
      <w:r>
        <w:rPr>
          <w:rStyle w:val="FootnoteReference"/>
          <w:rFonts w:ascii="Geometr231 BT" w:hAnsi="Geometr231 BT"/>
          <w:color w:val="000000"/>
          <w:sz w:val="26"/>
          <w:szCs w:val="26"/>
        </w:rPr>
        <w:footnoteReference w:id="3"/>
      </w:r>
      <w:r>
        <w:rPr>
          <w:rFonts w:ascii="Geometr231 BT" w:hAnsi="Geometr231 BT"/>
          <w:color w:val="000000"/>
          <w:sz w:val="26"/>
          <w:szCs w:val="26"/>
        </w:rPr>
        <w:t xml:space="preserve">—hopeless uncertainty. His process of interpretation turned theology into </w:t>
      </w:r>
      <w:r w:rsidR="00B10D51">
        <w:rPr>
          <w:rFonts w:ascii="Geometr231 BT" w:hAnsi="Geometr231 BT"/>
          <w:color w:val="000000"/>
          <w:sz w:val="26"/>
          <w:szCs w:val="26"/>
        </w:rPr>
        <w:t>p</w:t>
      </w:r>
      <w:r w:rsidR="001F78BA">
        <w:rPr>
          <w:rFonts w:ascii="Geometr231 BT" w:hAnsi="Geometr231 BT"/>
          <w:color w:val="000000"/>
          <w:sz w:val="26"/>
          <w:szCs w:val="26"/>
        </w:rPr>
        <w:t>s</w:t>
      </w:r>
      <w:r w:rsidR="00B10D51">
        <w:rPr>
          <w:rFonts w:ascii="Geometr231 BT" w:hAnsi="Geometr231 BT"/>
          <w:color w:val="000000"/>
          <w:sz w:val="26"/>
          <w:szCs w:val="26"/>
        </w:rPr>
        <w:t>yc</w:t>
      </w:r>
      <w:r w:rsidR="001F78BA">
        <w:rPr>
          <w:rFonts w:ascii="Geometr231 BT" w:hAnsi="Geometr231 BT"/>
          <w:color w:val="000000"/>
          <w:sz w:val="26"/>
          <w:szCs w:val="26"/>
        </w:rPr>
        <w:t>h</w:t>
      </w:r>
      <w:r w:rsidR="00B10D51">
        <w:rPr>
          <w:rFonts w:ascii="Geometr231 BT" w:hAnsi="Geometr231 BT"/>
          <w:color w:val="000000"/>
          <w:sz w:val="26"/>
          <w:szCs w:val="26"/>
        </w:rPr>
        <w:t>ology</w:t>
      </w:r>
      <w:r w:rsidR="00975659">
        <w:rPr>
          <w:rFonts w:ascii="Geometr231 BT" w:hAnsi="Geometr231 BT"/>
          <w:color w:val="000000"/>
          <w:sz w:val="26"/>
          <w:szCs w:val="26"/>
        </w:rPr>
        <w:t xml:space="preserve">—pure </w:t>
      </w:r>
      <w:r>
        <w:rPr>
          <w:rFonts w:ascii="Geometr231 BT" w:hAnsi="Geometr231 BT"/>
          <w:color w:val="000000"/>
          <w:sz w:val="26"/>
          <w:szCs w:val="26"/>
        </w:rPr>
        <w:t>subjectivity.</w:t>
      </w:r>
      <w:r w:rsidR="00686359" w:rsidRPr="00686359">
        <w:rPr>
          <w:noProof/>
        </w:rPr>
        <w:t xml:space="preserve"> </w:t>
      </w:r>
    </w:p>
    <w:p w14:paraId="34BE42A5" w14:textId="77777777" w:rsidR="005B6B48" w:rsidRPr="0075023D" w:rsidRDefault="005B6B48" w:rsidP="005B6B48">
      <w:pPr>
        <w:rPr>
          <w:rFonts w:ascii="Geometr231 BT" w:hAnsi="Geometr231 BT"/>
          <w:b/>
          <w:color w:val="002060"/>
          <w:sz w:val="28"/>
          <w:szCs w:val="26"/>
          <w:u w:val="single"/>
        </w:rPr>
      </w:pPr>
      <w:r w:rsidRPr="0075023D">
        <w:rPr>
          <w:rFonts w:ascii="Geometr231 BT" w:hAnsi="Geometr231 BT"/>
          <w:b/>
          <w:color w:val="002060"/>
          <w:sz w:val="28"/>
          <w:szCs w:val="26"/>
          <w:u w:val="single"/>
        </w:rPr>
        <w:lastRenderedPageBreak/>
        <w:t>Four Themes of 19</w:t>
      </w:r>
      <w:r w:rsidRPr="0075023D">
        <w:rPr>
          <w:rFonts w:ascii="Geometr231 BT" w:hAnsi="Geometr231 BT"/>
          <w:b/>
          <w:color w:val="002060"/>
          <w:sz w:val="28"/>
          <w:szCs w:val="26"/>
          <w:u w:val="single"/>
          <w:vertAlign w:val="superscript"/>
        </w:rPr>
        <w:t>th</w:t>
      </w:r>
      <w:r w:rsidRPr="0075023D">
        <w:rPr>
          <w:rFonts w:ascii="Geometr231 BT" w:hAnsi="Geometr231 BT"/>
          <w:b/>
          <w:color w:val="002060"/>
          <w:sz w:val="28"/>
          <w:szCs w:val="26"/>
          <w:u w:val="single"/>
        </w:rPr>
        <w:t xml:space="preserve"> Century Liberalism</w:t>
      </w:r>
    </w:p>
    <w:p w14:paraId="020F901B" w14:textId="77777777" w:rsidR="005B6B48" w:rsidRPr="000D72E4" w:rsidRDefault="005B6B48" w:rsidP="005B6B48">
      <w:pPr>
        <w:rPr>
          <w:rFonts w:ascii="Geometr231 BT" w:hAnsi="Geometr231 BT"/>
          <w:sz w:val="8"/>
          <w:szCs w:val="26"/>
        </w:rPr>
      </w:pPr>
    </w:p>
    <w:p w14:paraId="2A181F52" w14:textId="3B2BABD3" w:rsidR="005B6B48" w:rsidRDefault="005B6B48" w:rsidP="005B6B48">
      <w:pPr>
        <w:pStyle w:val="ListParagraph"/>
        <w:numPr>
          <w:ilvl w:val="0"/>
          <w:numId w:val="1"/>
        </w:numPr>
        <w:rPr>
          <w:rFonts w:ascii="Geometr231 BT" w:hAnsi="Geometr231 BT"/>
          <w:sz w:val="26"/>
          <w:szCs w:val="26"/>
        </w:rPr>
      </w:pPr>
      <w:r w:rsidRPr="0075023D">
        <w:rPr>
          <w:rFonts w:ascii="Geometr231 BT" w:hAnsi="Geometr231 BT"/>
          <w:b/>
          <w:sz w:val="26"/>
          <w:szCs w:val="26"/>
        </w:rPr>
        <w:t>Naturalism</w:t>
      </w:r>
      <w:r>
        <w:rPr>
          <w:rFonts w:ascii="Geometr231 BT" w:hAnsi="Geometr231 BT"/>
          <w:sz w:val="26"/>
          <w:szCs w:val="26"/>
        </w:rPr>
        <w:t xml:space="preserve"> – Anti-supernaturalism – No Divine intervention into the affairs of men – the ultimate is Deism</w:t>
      </w:r>
      <w:r w:rsidR="001F78BA">
        <w:rPr>
          <w:rFonts w:ascii="Geometr231 BT" w:hAnsi="Geometr231 BT"/>
          <w:sz w:val="26"/>
          <w:szCs w:val="26"/>
        </w:rPr>
        <w:t>.</w:t>
      </w:r>
    </w:p>
    <w:p w14:paraId="7A765984" w14:textId="77777777" w:rsidR="005B6B48" w:rsidRPr="000D72E4" w:rsidRDefault="005B6B48" w:rsidP="005B6B48">
      <w:pPr>
        <w:pStyle w:val="ListParagraph"/>
        <w:rPr>
          <w:rFonts w:ascii="Geometr231 BT" w:hAnsi="Geometr231 BT"/>
          <w:sz w:val="12"/>
          <w:szCs w:val="26"/>
        </w:rPr>
      </w:pPr>
    </w:p>
    <w:p w14:paraId="29550DCC" w14:textId="13362A9D" w:rsidR="005B6B48" w:rsidRDefault="005B6B48" w:rsidP="005B6B48">
      <w:pPr>
        <w:pStyle w:val="ListParagraph"/>
        <w:numPr>
          <w:ilvl w:val="0"/>
          <w:numId w:val="1"/>
        </w:numPr>
        <w:rPr>
          <w:rFonts w:ascii="Geometr231 BT" w:hAnsi="Geometr231 BT"/>
          <w:sz w:val="26"/>
          <w:szCs w:val="26"/>
        </w:rPr>
      </w:pPr>
      <w:r>
        <w:rPr>
          <w:rFonts w:ascii="Geometr231 BT" w:hAnsi="Geometr231 BT"/>
          <w:b/>
          <w:sz w:val="26"/>
          <w:szCs w:val="26"/>
        </w:rPr>
        <w:t>Imm</w:t>
      </w:r>
      <w:r w:rsidR="001F78BA">
        <w:rPr>
          <w:rFonts w:ascii="Geometr231 BT" w:hAnsi="Geometr231 BT"/>
          <w:b/>
          <w:sz w:val="26"/>
          <w:szCs w:val="26"/>
        </w:rPr>
        <w:t>a</w:t>
      </w:r>
      <w:r>
        <w:rPr>
          <w:rFonts w:ascii="Geometr231 BT" w:hAnsi="Geometr231 BT"/>
          <w:b/>
          <w:sz w:val="26"/>
          <w:szCs w:val="26"/>
        </w:rPr>
        <w:t>nentism</w:t>
      </w:r>
      <w:r>
        <w:rPr>
          <w:rFonts w:ascii="Geometr231 BT" w:hAnsi="Geometr231 BT"/>
          <w:sz w:val="26"/>
          <w:szCs w:val="26"/>
        </w:rPr>
        <w:t xml:space="preserve"> – God is near or everywhere – Not transcendent, above it all – the Ultimate is Pantheism</w:t>
      </w:r>
      <w:r w:rsidR="00847254">
        <w:rPr>
          <w:rFonts w:ascii="Geometr231 BT" w:hAnsi="Geometr231 BT"/>
          <w:sz w:val="26"/>
          <w:szCs w:val="26"/>
        </w:rPr>
        <w:t>.</w:t>
      </w:r>
      <w:r w:rsidR="001F78BA">
        <w:rPr>
          <w:rFonts w:ascii="Geometr231 BT" w:hAnsi="Geometr231 BT"/>
          <w:sz w:val="26"/>
          <w:szCs w:val="26"/>
        </w:rPr>
        <w:t xml:space="preserve"> [Immanentism is the belief that Deity indwells and operates directly within the universe or nature].</w:t>
      </w:r>
      <w:r w:rsidR="001F78BA">
        <w:rPr>
          <w:rStyle w:val="FootnoteReference"/>
          <w:rFonts w:ascii="Geometr231 BT" w:hAnsi="Geometr231 BT"/>
          <w:sz w:val="26"/>
          <w:szCs w:val="26"/>
        </w:rPr>
        <w:footnoteReference w:id="4"/>
      </w:r>
    </w:p>
    <w:p w14:paraId="3EFF13DD" w14:textId="77777777" w:rsidR="005B6B48" w:rsidRPr="000D72E4" w:rsidRDefault="005B6B48" w:rsidP="005B6B48">
      <w:pPr>
        <w:pStyle w:val="ListParagraph"/>
        <w:rPr>
          <w:rFonts w:ascii="Geometr231 BT" w:hAnsi="Geometr231 BT"/>
          <w:sz w:val="12"/>
          <w:szCs w:val="26"/>
        </w:rPr>
      </w:pPr>
    </w:p>
    <w:p w14:paraId="5AA9ED6F" w14:textId="101510E7" w:rsidR="005B6B48" w:rsidRDefault="005B6B48" w:rsidP="005B6B48">
      <w:pPr>
        <w:pStyle w:val="ListParagraph"/>
        <w:numPr>
          <w:ilvl w:val="0"/>
          <w:numId w:val="1"/>
        </w:numPr>
        <w:rPr>
          <w:rFonts w:ascii="Geometr231 BT" w:hAnsi="Geometr231 BT"/>
          <w:sz w:val="26"/>
          <w:szCs w:val="26"/>
        </w:rPr>
      </w:pPr>
      <w:r w:rsidRPr="0075023D">
        <w:rPr>
          <w:rFonts w:ascii="Geometr231 BT" w:hAnsi="Geometr231 BT"/>
          <w:b/>
          <w:sz w:val="26"/>
          <w:szCs w:val="26"/>
        </w:rPr>
        <w:t>Humanism</w:t>
      </w:r>
      <w:r>
        <w:rPr>
          <w:rFonts w:ascii="Geometr231 BT" w:hAnsi="Geometr231 BT"/>
          <w:sz w:val="26"/>
          <w:szCs w:val="26"/>
        </w:rPr>
        <w:t xml:space="preserve"> – Emphasis on human virtue and accomplishment – Humanity is basically good. Man alone can build a better world without God or religion. “God is not so mad</w:t>
      </w:r>
      <w:r w:rsidR="00847254">
        <w:rPr>
          <w:rFonts w:ascii="Geometr231 BT" w:hAnsi="Geometr231 BT"/>
          <w:sz w:val="26"/>
          <w:szCs w:val="26"/>
        </w:rPr>
        <w:t>;</w:t>
      </w:r>
      <w:r>
        <w:rPr>
          <w:rFonts w:ascii="Geometr231 BT" w:hAnsi="Geometr231 BT"/>
          <w:sz w:val="26"/>
          <w:szCs w:val="26"/>
        </w:rPr>
        <w:t xml:space="preserve"> man is not so bad”.</w:t>
      </w:r>
    </w:p>
    <w:p w14:paraId="4406A798" w14:textId="77777777" w:rsidR="005B6B48" w:rsidRPr="000D72E4" w:rsidRDefault="005B6B48" w:rsidP="005B6B48">
      <w:pPr>
        <w:pStyle w:val="ListParagraph"/>
        <w:rPr>
          <w:rFonts w:ascii="Geometr231 BT" w:hAnsi="Geometr231 BT"/>
          <w:sz w:val="12"/>
          <w:szCs w:val="26"/>
        </w:rPr>
      </w:pPr>
    </w:p>
    <w:p w14:paraId="4E585E1D" w14:textId="77777777" w:rsidR="005B6B48" w:rsidRDefault="005B6B48" w:rsidP="005B6B48">
      <w:pPr>
        <w:pStyle w:val="ListParagraph"/>
        <w:numPr>
          <w:ilvl w:val="0"/>
          <w:numId w:val="1"/>
        </w:numPr>
        <w:rPr>
          <w:rFonts w:ascii="Geometr231 BT" w:hAnsi="Geometr231 BT"/>
          <w:sz w:val="26"/>
          <w:szCs w:val="26"/>
        </w:rPr>
      </w:pPr>
      <w:r w:rsidRPr="0075023D">
        <w:rPr>
          <w:rFonts w:ascii="Geometr231 BT" w:hAnsi="Geometr231 BT"/>
          <w:b/>
          <w:sz w:val="26"/>
          <w:szCs w:val="26"/>
        </w:rPr>
        <w:t>Optimism</w:t>
      </w:r>
      <w:r>
        <w:rPr>
          <w:rFonts w:ascii="Geometr231 BT" w:hAnsi="Geometr231 BT"/>
          <w:sz w:val="26"/>
          <w:szCs w:val="26"/>
        </w:rPr>
        <w:t xml:space="preserve"> – things are getting better through human progress – </w:t>
      </w:r>
      <w:r w:rsidR="00B03082">
        <w:rPr>
          <w:rFonts w:ascii="Geometr231 BT" w:hAnsi="Geometr231 BT"/>
          <w:sz w:val="26"/>
          <w:szCs w:val="26"/>
        </w:rPr>
        <w:t>Social Gospel/</w:t>
      </w:r>
      <w:r>
        <w:rPr>
          <w:rFonts w:ascii="Geometr231 BT" w:hAnsi="Geometr231 BT"/>
          <w:sz w:val="26"/>
          <w:szCs w:val="26"/>
        </w:rPr>
        <w:t>Post-Millennial</w:t>
      </w:r>
    </w:p>
    <w:p w14:paraId="2F1F6DF4" w14:textId="77777777" w:rsidR="005B6B48" w:rsidRPr="000D72E4" w:rsidRDefault="005B6B48" w:rsidP="005B6B48">
      <w:pPr>
        <w:pStyle w:val="ListParagraph"/>
        <w:rPr>
          <w:rFonts w:ascii="Geometr231 BT" w:hAnsi="Geometr231 BT"/>
          <w:sz w:val="20"/>
          <w:szCs w:val="26"/>
        </w:rPr>
      </w:pPr>
    </w:p>
    <w:p w14:paraId="63CA074D" w14:textId="6DC19C4C" w:rsidR="005B6B48" w:rsidRDefault="00B03082" w:rsidP="005B6B48">
      <w:pPr>
        <w:rPr>
          <w:rFonts w:ascii="Geometr231 BT" w:hAnsi="Geometr231 BT"/>
          <w:sz w:val="26"/>
          <w:szCs w:val="26"/>
        </w:rPr>
      </w:pPr>
      <w:r w:rsidRPr="00B03082">
        <w:rPr>
          <w:rFonts w:ascii="Geometr231 BT" w:hAnsi="Geometr231 BT"/>
          <w:sz w:val="26"/>
          <w:szCs w:val="26"/>
          <w:u w:val="single"/>
        </w:rPr>
        <w:t>Note</w:t>
      </w:r>
      <w:r>
        <w:rPr>
          <w:rFonts w:ascii="Geometr231 BT" w:hAnsi="Geometr231 BT"/>
          <w:sz w:val="26"/>
          <w:szCs w:val="26"/>
        </w:rPr>
        <w:t xml:space="preserve">: </w:t>
      </w:r>
      <w:r w:rsidR="005B6B48">
        <w:rPr>
          <w:rFonts w:ascii="Geometr231 BT" w:hAnsi="Geometr231 BT"/>
          <w:sz w:val="26"/>
          <w:szCs w:val="26"/>
        </w:rPr>
        <w:t>Karl Barth said in the 1930’s that 19</w:t>
      </w:r>
      <w:r w:rsidR="005B6B48" w:rsidRPr="00421CE5">
        <w:rPr>
          <w:rFonts w:ascii="Geometr231 BT" w:hAnsi="Geometr231 BT"/>
          <w:sz w:val="26"/>
          <w:szCs w:val="26"/>
          <w:vertAlign w:val="superscript"/>
        </w:rPr>
        <w:t>th</w:t>
      </w:r>
      <w:r w:rsidR="005B6B48">
        <w:rPr>
          <w:rFonts w:ascii="Geometr231 BT" w:hAnsi="Geometr231 BT"/>
          <w:sz w:val="26"/>
          <w:szCs w:val="26"/>
        </w:rPr>
        <w:t xml:space="preserve"> century Liberalism led to Nazism.</w:t>
      </w:r>
      <w:r w:rsidR="005B6B48">
        <w:rPr>
          <w:rStyle w:val="FootnoteReference"/>
          <w:rFonts w:ascii="Geometr231 BT" w:hAnsi="Geometr231 BT"/>
          <w:sz w:val="26"/>
          <w:szCs w:val="26"/>
        </w:rPr>
        <w:footnoteReference w:id="5"/>
      </w:r>
    </w:p>
    <w:p w14:paraId="5886F0C2" w14:textId="77777777" w:rsidR="005B6B48" w:rsidRPr="005C0733" w:rsidRDefault="005B6B48" w:rsidP="005B6B48">
      <w:pPr>
        <w:rPr>
          <w:rFonts w:ascii="Geometr231 BT" w:hAnsi="Geometr231 BT"/>
          <w:sz w:val="16"/>
          <w:szCs w:val="22"/>
        </w:rPr>
      </w:pPr>
    </w:p>
    <w:p w14:paraId="4BCF2FDF" w14:textId="77777777" w:rsidR="00E62C86" w:rsidRPr="009E0893" w:rsidRDefault="00E62C86" w:rsidP="00E62C86">
      <w:pPr>
        <w:widowControl w:val="0"/>
        <w:tabs>
          <w:tab w:val="left" w:pos="0"/>
        </w:tabs>
        <w:autoSpaceDE w:val="0"/>
        <w:autoSpaceDN w:val="0"/>
        <w:adjustRightInd w:val="0"/>
        <w:jc w:val="both"/>
        <w:rPr>
          <w:rFonts w:ascii="Geometr231 BT" w:hAnsi="Geometr231 BT"/>
          <w:b/>
          <w:color w:val="002060"/>
          <w:sz w:val="28"/>
          <w:szCs w:val="26"/>
          <w:u w:val="single"/>
        </w:rPr>
      </w:pPr>
      <w:r w:rsidRPr="009E0893">
        <w:rPr>
          <w:rFonts w:ascii="Geometr231 BT" w:hAnsi="Geometr231 BT"/>
          <w:b/>
          <w:color w:val="002060"/>
          <w:sz w:val="28"/>
          <w:szCs w:val="26"/>
          <w:u w:val="single"/>
        </w:rPr>
        <w:t>Analysis</w:t>
      </w:r>
    </w:p>
    <w:p w14:paraId="666C5F57" w14:textId="77777777" w:rsidR="00E62C86" w:rsidRPr="00E62C86" w:rsidRDefault="00E62C86" w:rsidP="00BC22C1">
      <w:pPr>
        <w:widowControl w:val="0"/>
        <w:tabs>
          <w:tab w:val="left" w:pos="0"/>
        </w:tabs>
        <w:autoSpaceDE w:val="0"/>
        <w:autoSpaceDN w:val="0"/>
        <w:adjustRightInd w:val="0"/>
        <w:jc w:val="both"/>
        <w:rPr>
          <w:rFonts w:ascii="Geometr231 BT" w:hAnsi="Geometr231 BT"/>
          <w:color w:val="000000"/>
          <w:sz w:val="16"/>
          <w:szCs w:val="26"/>
        </w:rPr>
      </w:pPr>
    </w:p>
    <w:p w14:paraId="66928AEF" w14:textId="77777777" w:rsidR="00B10D51" w:rsidRDefault="00B10D51" w:rsidP="00BC22C1">
      <w:pPr>
        <w:widowControl w:val="0"/>
        <w:tabs>
          <w:tab w:val="left" w:pos="0"/>
        </w:tabs>
        <w:autoSpaceDE w:val="0"/>
        <w:autoSpaceDN w:val="0"/>
        <w:adjustRightInd w:val="0"/>
        <w:jc w:val="both"/>
        <w:rPr>
          <w:rFonts w:ascii="Geometr231 BT" w:hAnsi="Geometr231 BT"/>
          <w:color w:val="000000"/>
          <w:sz w:val="26"/>
          <w:szCs w:val="26"/>
        </w:rPr>
      </w:pPr>
      <w:r>
        <w:rPr>
          <w:rFonts w:ascii="Geometr231 BT" w:hAnsi="Geometr231 BT"/>
          <w:color w:val="000000"/>
          <w:sz w:val="26"/>
          <w:szCs w:val="26"/>
        </w:rPr>
        <w:t xml:space="preserve">     </w:t>
      </w:r>
      <w:r w:rsidR="00E62C86" w:rsidRPr="00E62C86">
        <w:rPr>
          <w:rFonts w:ascii="Geometr231 BT" w:hAnsi="Geometr231 BT"/>
          <w:color w:val="000000"/>
          <w:sz w:val="26"/>
          <w:szCs w:val="26"/>
          <w:u w:val="single"/>
        </w:rPr>
        <w:t>Question</w:t>
      </w:r>
      <w:r w:rsidR="00E62C86">
        <w:rPr>
          <w:rFonts w:ascii="Geometr231 BT" w:hAnsi="Geometr231 BT"/>
          <w:color w:val="000000"/>
          <w:sz w:val="26"/>
          <w:szCs w:val="26"/>
        </w:rPr>
        <w:t>? How are we supposed to develop an</w:t>
      </w:r>
      <w:r>
        <w:rPr>
          <w:rFonts w:ascii="Geometr231 BT" w:hAnsi="Geometr231 BT"/>
          <w:color w:val="000000"/>
          <w:sz w:val="26"/>
          <w:szCs w:val="26"/>
        </w:rPr>
        <w:t xml:space="preserve"> infinite affection for a </w:t>
      </w:r>
      <w:r w:rsidR="00E62C86">
        <w:rPr>
          <w:rFonts w:ascii="Geometr231 BT" w:hAnsi="Geometr231 BT"/>
          <w:color w:val="000000"/>
          <w:sz w:val="26"/>
          <w:szCs w:val="26"/>
        </w:rPr>
        <w:t>God who has no affection for us, who</w:t>
      </w:r>
      <w:r w:rsidR="00B03082">
        <w:rPr>
          <w:rFonts w:ascii="Geometr231 BT" w:hAnsi="Geometr231 BT"/>
          <w:color w:val="000000"/>
          <w:sz w:val="26"/>
          <w:szCs w:val="26"/>
        </w:rPr>
        <w:t xml:space="preserve"> actually</w:t>
      </w:r>
      <w:r w:rsidR="00E62C86">
        <w:rPr>
          <w:rFonts w:ascii="Geometr231 BT" w:hAnsi="Geometr231 BT"/>
          <w:color w:val="000000"/>
          <w:sz w:val="26"/>
          <w:szCs w:val="26"/>
        </w:rPr>
        <w:t xml:space="preserve"> feels nothing? How are we to exactly</w:t>
      </w:r>
      <w:r>
        <w:rPr>
          <w:rFonts w:ascii="Geometr231 BT" w:hAnsi="Geometr231 BT"/>
          <w:color w:val="000000"/>
          <w:sz w:val="26"/>
          <w:szCs w:val="26"/>
        </w:rPr>
        <w:t xml:space="preserve"> feel for </w:t>
      </w:r>
      <w:r w:rsidR="00E62C86">
        <w:rPr>
          <w:rFonts w:ascii="Geometr231 BT" w:hAnsi="Geometr231 BT"/>
          <w:color w:val="000000"/>
          <w:sz w:val="26"/>
          <w:szCs w:val="26"/>
        </w:rPr>
        <w:t>an</w:t>
      </w:r>
      <w:r>
        <w:rPr>
          <w:rFonts w:ascii="Geometr231 BT" w:hAnsi="Geometr231 BT"/>
          <w:color w:val="000000"/>
          <w:sz w:val="26"/>
          <w:szCs w:val="26"/>
        </w:rPr>
        <w:t xml:space="preserve"> </w:t>
      </w:r>
      <w:r w:rsidR="00E62C86">
        <w:rPr>
          <w:rFonts w:ascii="Geometr231 BT" w:hAnsi="Geometr231 BT"/>
          <w:color w:val="000000"/>
          <w:sz w:val="26"/>
          <w:szCs w:val="26"/>
        </w:rPr>
        <w:t xml:space="preserve">impersonal </w:t>
      </w:r>
      <w:r>
        <w:rPr>
          <w:rFonts w:ascii="Geometr231 BT" w:hAnsi="Geometr231 BT"/>
          <w:color w:val="000000"/>
          <w:sz w:val="26"/>
          <w:szCs w:val="26"/>
        </w:rPr>
        <w:t xml:space="preserve">God </w:t>
      </w:r>
      <w:r w:rsidR="003A2236">
        <w:rPr>
          <w:rFonts w:ascii="Geometr231 BT" w:hAnsi="Geometr231 BT"/>
          <w:color w:val="000000"/>
          <w:sz w:val="26"/>
          <w:szCs w:val="26"/>
        </w:rPr>
        <w:t>who</w:t>
      </w:r>
      <w:r w:rsidR="00E62C86">
        <w:rPr>
          <w:rFonts w:ascii="Geometr231 BT" w:hAnsi="Geometr231 BT"/>
          <w:color w:val="000000"/>
          <w:sz w:val="26"/>
          <w:szCs w:val="26"/>
        </w:rPr>
        <w:t xml:space="preserve"> has no feelings?</w:t>
      </w:r>
      <w:r>
        <w:rPr>
          <w:rFonts w:ascii="Geometr231 BT" w:hAnsi="Geometr231 BT"/>
          <w:color w:val="000000"/>
          <w:sz w:val="26"/>
          <w:szCs w:val="26"/>
        </w:rPr>
        <w:t xml:space="preserve"> </w:t>
      </w:r>
      <w:r w:rsidR="00975659">
        <w:rPr>
          <w:rFonts w:ascii="Geometr231 BT" w:hAnsi="Geometr231 BT"/>
          <w:color w:val="000000"/>
          <w:sz w:val="26"/>
          <w:szCs w:val="26"/>
        </w:rPr>
        <w:t xml:space="preserve">So, </w:t>
      </w:r>
      <w:r>
        <w:rPr>
          <w:rFonts w:ascii="Geometr231 BT" w:hAnsi="Geometr231 BT"/>
          <w:color w:val="000000"/>
          <w:sz w:val="26"/>
          <w:szCs w:val="26"/>
        </w:rPr>
        <w:t>God does not actually l</w:t>
      </w:r>
      <w:r w:rsidR="00E62C86">
        <w:rPr>
          <w:rFonts w:ascii="Geometr231 BT" w:hAnsi="Geometr231 BT"/>
          <w:color w:val="000000"/>
          <w:sz w:val="26"/>
          <w:szCs w:val="26"/>
        </w:rPr>
        <w:t>ove the world?</w:t>
      </w:r>
      <w:r>
        <w:rPr>
          <w:rFonts w:ascii="Geometr231 BT" w:hAnsi="Geometr231 BT"/>
          <w:color w:val="000000"/>
          <w:sz w:val="26"/>
          <w:szCs w:val="26"/>
        </w:rPr>
        <w:t xml:space="preserve"> </w:t>
      </w:r>
      <w:r w:rsidR="00975659">
        <w:rPr>
          <w:rFonts w:ascii="Geometr231 BT" w:hAnsi="Geometr231 BT"/>
          <w:color w:val="000000"/>
          <w:sz w:val="26"/>
          <w:szCs w:val="26"/>
        </w:rPr>
        <w:t>How does that make you feel?</w:t>
      </w:r>
    </w:p>
    <w:p w14:paraId="1EE8D61B" w14:textId="77777777" w:rsidR="009E0893" w:rsidRPr="009E0893" w:rsidRDefault="009E0893" w:rsidP="00BC22C1">
      <w:pPr>
        <w:widowControl w:val="0"/>
        <w:tabs>
          <w:tab w:val="left" w:pos="0"/>
        </w:tabs>
        <w:autoSpaceDE w:val="0"/>
        <w:autoSpaceDN w:val="0"/>
        <w:adjustRightInd w:val="0"/>
        <w:jc w:val="both"/>
        <w:rPr>
          <w:rFonts w:ascii="Geometr231 BT" w:hAnsi="Geometr231 BT"/>
          <w:color w:val="000000"/>
          <w:sz w:val="16"/>
          <w:szCs w:val="26"/>
        </w:rPr>
      </w:pPr>
    </w:p>
    <w:p w14:paraId="656A9722" w14:textId="77777777" w:rsidR="009E0893" w:rsidRDefault="009B4395" w:rsidP="00BC22C1">
      <w:pPr>
        <w:widowControl w:val="0"/>
        <w:tabs>
          <w:tab w:val="left" w:pos="0"/>
        </w:tabs>
        <w:autoSpaceDE w:val="0"/>
        <w:autoSpaceDN w:val="0"/>
        <w:adjustRightInd w:val="0"/>
        <w:jc w:val="both"/>
        <w:rPr>
          <w:rFonts w:ascii="Geometr231 BT" w:hAnsi="Geometr231 BT"/>
          <w:color w:val="000000"/>
          <w:sz w:val="26"/>
          <w:szCs w:val="26"/>
        </w:rPr>
      </w:pPr>
      <w:r>
        <w:rPr>
          <w:rFonts w:ascii="Geometr231 BT" w:hAnsi="Geometr231 BT"/>
          <w:color w:val="000000"/>
          <w:sz w:val="26"/>
          <w:szCs w:val="26"/>
        </w:rPr>
        <w:t xml:space="preserve">     </w:t>
      </w:r>
      <w:r w:rsidRPr="009E0893">
        <w:rPr>
          <w:rFonts w:ascii="Geometr231 BT" w:hAnsi="Geometr231 BT"/>
          <w:color w:val="000000"/>
          <w:sz w:val="26"/>
          <w:szCs w:val="26"/>
          <w:u w:val="single"/>
        </w:rPr>
        <w:t>Has God spoken</w:t>
      </w:r>
      <w:r>
        <w:rPr>
          <w:rFonts w:ascii="Geometr231 BT" w:hAnsi="Geometr231 BT"/>
          <w:color w:val="000000"/>
          <w:sz w:val="26"/>
          <w:szCs w:val="26"/>
        </w:rPr>
        <w:t>? Yes! He has spoken LOUDLY</w:t>
      </w:r>
      <w:r w:rsidR="009E0893">
        <w:rPr>
          <w:rFonts w:ascii="Geometr231 BT" w:hAnsi="Geometr231 BT"/>
          <w:color w:val="000000"/>
          <w:sz w:val="26"/>
          <w:szCs w:val="26"/>
        </w:rPr>
        <w:t xml:space="preserve"> in </w:t>
      </w:r>
      <w:r w:rsidR="00B03082">
        <w:rPr>
          <w:rFonts w:ascii="Geometr231 BT" w:hAnsi="Geometr231 BT"/>
          <w:color w:val="000000"/>
          <w:sz w:val="26"/>
          <w:szCs w:val="26"/>
        </w:rPr>
        <w:t xml:space="preserve">the world and </w:t>
      </w:r>
      <w:r w:rsidR="009E0893">
        <w:rPr>
          <w:rFonts w:ascii="Geometr231 BT" w:hAnsi="Geometr231 BT"/>
          <w:color w:val="000000"/>
          <w:sz w:val="26"/>
          <w:szCs w:val="26"/>
        </w:rPr>
        <w:t>His Word</w:t>
      </w:r>
      <w:r>
        <w:rPr>
          <w:rFonts w:ascii="Geometr231 BT" w:hAnsi="Geometr231 BT"/>
          <w:color w:val="000000"/>
          <w:sz w:val="26"/>
          <w:szCs w:val="26"/>
        </w:rPr>
        <w:t xml:space="preserve">! </w:t>
      </w:r>
      <w:r w:rsidR="009E0893">
        <w:rPr>
          <w:rFonts w:ascii="Geometr231 BT" w:hAnsi="Geometr231 BT"/>
          <w:color w:val="000000"/>
          <w:sz w:val="26"/>
          <w:szCs w:val="26"/>
        </w:rPr>
        <w:t xml:space="preserve">He has spoken simply and plainly and expects man to be able to understand what He has spoken. </w:t>
      </w:r>
      <w:r w:rsidR="00975659">
        <w:rPr>
          <w:rFonts w:ascii="Geometr231 BT" w:hAnsi="Geometr231 BT"/>
          <w:color w:val="000000"/>
          <w:sz w:val="26"/>
          <w:szCs w:val="26"/>
        </w:rPr>
        <w:t xml:space="preserve">And </w:t>
      </w:r>
      <w:r w:rsidR="009E0893">
        <w:rPr>
          <w:rFonts w:ascii="Geometr231 BT" w:hAnsi="Geometr231 BT"/>
          <w:color w:val="000000"/>
          <w:sz w:val="26"/>
          <w:szCs w:val="26"/>
        </w:rPr>
        <w:t xml:space="preserve">He will hold man accountable for what He has said. </w:t>
      </w:r>
    </w:p>
    <w:p w14:paraId="4534DE93" w14:textId="77777777" w:rsidR="009E0893" w:rsidRPr="00E62C86" w:rsidRDefault="009E0893" w:rsidP="00BC22C1">
      <w:pPr>
        <w:widowControl w:val="0"/>
        <w:tabs>
          <w:tab w:val="left" w:pos="0"/>
        </w:tabs>
        <w:autoSpaceDE w:val="0"/>
        <w:autoSpaceDN w:val="0"/>
        <w:adjustRightInd w:val="0"/>
        <w:jc w:val="both"/>
        <w:rPr>
          <w:rFonts w:ascii="Geometr231 BT" w:hAnsi="Geometr231 BT"/>
          <w:color w:val="000000"/>
          <w:sz w:val="16"/>
          <w:szCs w:val="26"/>
        </w:rPr>
      </w:pPr>
    </w:p>
    <w:p w14:paraId="184B8479" w14:textId="36D711CC" w:rsidR="009E0893" w:rsidRDefault="009E0893" w:rsidP="00BC22C1">
      <w:pPr>
        <w:widowControl w:val="0"/>
        <w:tabs>
          <w:tab w:val="left" w:pos="0"/>
        </w:tabs>
        <w:autoSpaceDE w:val="0"/>
        <w:autoSpaceDN w:val="0"/>
        <w:adjustRightInd w:val="0"/>
        <w:jc w:val="both"/>
        <w:rPr>
          <w:rFonts w:ascii="Geometr231 BT" w:hAnsi="Geometr231 BT"/>
          <w:color w:val="000000"/>
          <w:sz w:val="26"/>
          <w:szCs w:val="26"/>
        </w:rPr>
      </w:pPr>
      <w:r w:rsidRPr="009E0893">
        <w:rPr>
          <w:rFonts w:ascii="Geometr231 BT" w:hAnsi="Geometr231 BT"/>
          <w:color w:val="000000"/>
          <w:sz w:val="26"/>
          <w:szCs w:val="26"/>
        </w:rPr>
        <w:t xml:space="preserve">     </w:t>
      </w:r>
      <w:r w:rsidR="009B4395" w:rsidRPr="009E0893">
        <w:rPr>
          <w:rFonts w:ascii="Geometr231 BT" w:hAnsi="Geometr231 BT"/>
          <w:color w:val="000000"/>
          <w:sz w:val="26"/>
          <w:szCs w:val="26"/>
          <w:u w:val="single"/>
        </w:rPr>
        <w:t>Does God have affections</w:t>
      </w:r>
      <w:r w:rsidRPr="009E0893">
        <w:rPr>
          <w:rFonts w:ascii="Geometr231 BT" w:hAnsi="Geometr231 BT"/>
          <w:color w:val="000000"/>
          <w:sz w:val="26"/>
          <w:szCs w:val="26"/>
          <w:u w:val="single"/>
        </w:rPr>
        <w:t>/feelings</w:t>
      </w:r>
      <w:r w:rsidR="009B4395">
        <w:rPr>
          <w:rFonts w:ascii="Geometr231 BT" w:hAnsi="Geometr231 BT"/>
          <w:color w:val="000000"/>
          <w:sz w:val="26"/>
          <w:szCs w:val="26"/>
        </w:rPr>
        <w:t xml:space="preserve">? Yes! He is </w:t>
      </w:r>
      <w:r w:rsidR="00847254">
        <w:rPr>
          <w:rFonts w:ascii="Geometr231 BT" w:hAnsi="Geometr231 BT"/>
          <w:color w:val="000000"/>
          <w:sz w:val="26"/>
          <w:szCs w:val="26"/>
        </w:rPr>
        <w:t>infinitely</w:t>
      </w:r>
      <w:r w:rsidR="009B4395">
        <w:rPr>
          <w:rFonts w:ascii="Geometr231 BT" w:hAnsi="Geometr231 BT"/>
          <w:color w:val="000000"/>
          <w:sz w:val="26"/>
          <w:szCs w:val="26"/>
        </w:rPr>
        <w:t xml:space="preserve"> compassionate</w:t>
      </w:r>
      <w:r w:rsidR="00B03082">
        <w:rPr>
          <w:rFonts w:ascii="Geometr231 BT" w:hAnsi="Geometr231 BT"/>
          <w:color w:val="000000"/>
          <w:sz w:val="26"/>
          <w:szCs w:val="26"/>
        </w:rPr>
        <w:t>, loving</w:t>
      </w:r>
      <w:r w:rsidR="00847254">
        <w:rPr>
          <w:rFonts w:ascii="Geometr231 BT" w:hAnsi="Geometr231 BT"/>
          <w:color w:val="000000"/>
          <w:sz w:val="26"/>
          <w:szCs w:val="26"/>
        </w:rPr>
        <w:t>,</w:t>
      </w:r>
      <w:r w:rsidR="00B03082">
        <w:rPr>
          <w:rFonts w:ascii="Geometr231 BT" w:hAnsi="Geometr231 BT"/>
          <w:color w:val="000000"/>
          <w:sz w:val="26"/>
          <w:szCs w:val="26"/>
        </w:rPr>
        <w:t xml:space="preserve"> and kind</w:t>
      </w:r>
      <w:r w:rsidR="009B4395">
        <w:rPr>
          <w:rFonts w:ascii="Geometr231 BT" w:hAnsi="Geometr231 BT"/>
          <w:color w:val="000000"/>
          <w:sz w:val="26"/>
          <w:szCs w:val="26"/>
        </w:rPr>
        <w:t xml:space="preserve">! </w:t>
      </w:r>
      <w:r>
        <w:rPr>
          <w:rFonts w:ascii="Geometr231 BT" w:hAnsi="Geometr231 BT"/>
          <w:color w:val="000000"/>
          <w:sz w:val="26"/>
          <w:szCs w:val="26"/>
        </w:rPr>
        <w:t xml:space="preserve">Does God </w:t>
      </w:r>
      <w:r w:rsidR="00975659">
        <w:rPr>
          <w:rFonts w:ascii="Geometr231 BT" w:hAnsi="Geometr231 BT"/>
          <w:color w:val="000000"/>
          <w:sz w:val="26"/>
          <w:szCs w:val="26"/>
        </w:rPr>
        <w:t xml:space="preserve">really </w:t>
      </w:r>
      <w:r>
        <w:rPr>
          <w:rFonts w:ascii="Geometr231 BT" w:hAnsi="Geometr231 BT"/>
          <w:color w:val="000000"/>
          <w:sz w:val="26"/>
          <w:szCs w:val="26"/>
        </w:rPr>
        <w:t>Care? Yes! He care</w:t>
      </w:r>
      <w:r w:rsidR="005B6B48">
        <w:rPr>
          <w:rFonts w:ascii="Geometr231 BT" w:hAnsi="Geometr231 BT"/>
          <w:color w:val="000000"/>
          <w:sz w:val="26"/>
          <w:szCs w:val="26"/>
        </w:rPr>
        <w:t>s</w:t>
      </w:r>
      <w:r>
        <w:rPr>
          <w:rFonts w:ascii="Geometr231 BT" w:hAnsi="Geometr231 BT"/>
          <w:color w:val="000000"/>
          <w:sz w:val="26"/>
          <w:szCs w:val="26"/>
        </w:rPr>
        <w:t xml:space="preserve"> very much for humanity. “God so loved the world…” </w:t>
      </w:r>
      <w:r w:rsidR="005B6B48">
        <w:rPr>
          <w:rFonts w:ascii="Geometr231 BT" w:hAnsi="Geometr231 BT"/>
          <w:color w:val="000000"/>
          <w:sz w:val="26"/>
          <w:szCs w:val="26"/>
        </w:rPr>
        <w:t xml:space="preserve">God is </w:t>
      </w:r>
      <w:r w:rsidR="000D72E4">
        <w:rPr>
          <w:rFonts w:ascii="Geometr231 BT" w:hAnsi="Geometr231 BT"/>
          <w:color w:val="000000"/>
          <w:sz w:val="26"/>
          <w:szCs w:val="26"/>
        </w:rPr>
        <w:t>love.</w:t>
      </w:r>
    </w:p>
    <w:p w14:paraId="2425CBFB" w14:textId="77777777" w:rsidR="000D72E4" w:rsidRPr="000D72E4" w:rsidRDefault="000D72E4" w:rsidP="000D72E4">
      <w:pPr>
        <w:widowControl w:val="0"/>
        <w:tabs>
          <w:tab w:val="left" w:pos="0"/>
        </w:tabs>
        <w:autoSpaceDE w:val="0"/>
        <w:autoSpaceDN w:val="0"/>
        <w:adjustRightInd w:val="0"/>
        <w:jc w:val="both"/>
        <w:rPr>
          <w:rFonts w:ascii="Geometr231 BT" w:hAnsi="Geometr231 BT"/>
          <w:color w:val="000000"/>
          <w:sz w:val="12"/>
          <w:szCs w:val="26"/>
        </w:rPr>
      </w:pPr>
    </w:p>
    <w:p w14:paraId="590F3499" w14:textId="77777777" w:rsidR="000D72E4" w:rsidRDefault="000D72E4" w:rsidP="000D72E4">
      <w:pPr>
        <w:widowControl w:val="0"/>
        <w:tabs>
          <w:tab w:val="left" w:pos="0"/>
        </w:tabs>
        <w:autoSpaceDE w:val="0"/>
        <w:autoSpaceDN w:val="0"/>
        <w:adjustRightInd w:val="0"/>
        <w:jc w:val="both"/>
        <w:rPr>
          <w:rFonts w:ascii="Geometr231 BT" w:hAnsi="Geometr231 BT"/>
          <w:color w:val="000000"/>
          <w:sz w:val="26"/>
          <w:szCs w:val="26"/>
        </w:rPr>
      </w:pPr>
      <w:r>
        <w:rPr>
          <w:rFonts w:ascii="Geometr231 BT" w:hAnsi="Geometr231 BT"/>
          <w:color w:val="000000"/>
          <w:sz w:val="26"/>
          <w:szCs w:val="26"/>
        </w:rPr>
        <w:t xml:space="preserve">     </w:t>
      </w:r>
      <w:r w:rsidRPr="009E0893">
        <w:rPr>
          <w:rFonts w:ascii="Geometr231 BT" w:hAnsi="Geometr231 BT"/>
          <w:color w:val="000000"/>
          <w:sz w:val="26"/>
          <w:szCs w:val="26"/>
          <w:u w:val="single"/>
        </w:rPr>
        <w:t>Is God vengeful</w:t>
      </w:r>
      <w:r>
        <w:rPr>
          <w:rFonts w:ascii="Geometr231 BT" w:hAnsi="Geometr231 BT"/>
          <w:color w:val="000000"/>
          <w:sz w:val="26"/>
          <w:szCs w:val="26"/>
        </w:rPr>
        <w:t xml:space="preserve">? Yes! He has a right to and a responsibility to bring vengeance </w:t>
      </w:r>
      <w:r w:rsidR="00B03082">
        <w:rPr>
          <w:rFonts w:ascii="Geometr231 BT" w:hAnsi="Geometr231 BT"/>
          <w:color w:val="000000"/>
          <w:sz w:val="26"/>
          <w:szCs w:val="26"/>
        </w:rPr>
        <w:t xml:space="preserve">against sin and evil doers. And He certainly will in the last judgment. Just read Revelation objectively. </w:t>
      </w:r>
      <w:r>
        <w:rPr>
          <w:rFonts w:ascii="Geometr231 BT" w:hAnsi="Geometr231 BT"/>
          <w:color w:val="000000"/>
          <w:sz w:val="26"/>
          <w:szCs w:val="26"/>
        </w:rPr>
        <w:t xml:space="preserve">He is just and righteous. </w:t>
      </w:r>
    </w:p>
    <w:p w14:paraId="3761B84F" w14:textId="77777777" w:rsidR="009E0893" w:rsidRPr="00E62C86" w:rsidRDefault="009E0893" w:rsidP="00BC22C1">
      <w:pPr>
        <w:widowControl w:val="0"/>
        <w:tabs>
          <w:tab w:val="left" w:pos="0"/>
        </w:tabs>
        <w:autoSpaceDE w:val="0"/>
        <w:autoSpaceDN w:val="0"/>
        <w:adjustRightInd w:val="0"/>
        <w:jc w:val="both"/>
        <w:rPr>
          <w:rFonts w:ascii="Geometr231 BT" w:hAnsi="Geometr231 BT"/>
          <w:color w:val="000000"/>
          <w:sz w:val="16"/>
          <w:szCs w:val="26"/>
        </w:rPr>
      </w:pPr>
    </w:p>
    <w:p w14:paraId="3AE889AA" w14:textId="108047B6" w:rsidR="009E0893" w:rsidRDefault="009E0893" w:rsidP="00BC22C1">
      <w:pPr>
        <w:widowControl w:val="0"/>
        <w:tabs>
          <w:tab w:val="left" w:pos="0"/>
        </w:tabs>
        <w:autoSpaceDE w:val="0"/>
        <w:autoSpaceDN w:val="0"/>
        <w:adjustRightInd w:val="0"/>
        <w:jc w:val="both"/>
        <w:rPr>
          <w:rFonts w:ascii="Geometr231 BT" w:hAnsi="Geometr231 BT"/>
          <w:color w:val="000000"/>
          <w:sz w:val="26"/>
          <w:szCs w:val="26"/>
        </w:rPr>
      </w:pPr>
      <w:r>
        <w:rPr>
          <w:rFonts w:ascii="Geometr231 BT" w:hAnsi="Geometr231 BT"/>
          <w:color w:val="000000"/>
          <w:sz w:val="26"/>
          <w:szCs w:val="26"/>
        </w:rPr>
        <w:t xml:space="preserve">     </w:t>
      </w:r>
      <w:r w:rsidRPr="009E0893">
        <w:rPr>
          <w:rFonts w:ascii="Geometr231 BT" w:hAnsi="Geometr231 BT"/>
          <w:color w:val="000000"/>
          <w:sz w:val="26"/>
          <w:szCs w:val="26"/>
          <w:u w:val="single"/>
        </w:rPr>
        <w:t xml:space="preserve">Does </w:t>
      </w:r>
      <w:r w:rsidR="009B4395" w:rsidRPr="009E0893">
        <w:rPr>
          <w:rFonts w:ascii="Geometr231 BT" w:hAnsi="Geometr231 BT"/>
          <w:color w:val="000000"/>
          <w:sz w:val="26"/>
          <w:szCs w:val="26"/>
          <w:u w:val="single"/>
        </w:rPr>
        <w:t xml:space="preserve">God </w:t>
      </w:r>
      <w:r w:rsidRPr="009E0893">
        <w:rPr>
          <w:rFonts w:ascii="Geometr231 BT" w:hAnsi="Geometr231 BT"/>
          <w:color w:val="000000"/>
          <w:sz w:val="26"/>
          <w:szCs w:val="26"/>
          <w:u w:val="single"/>
        </w:rPr>
        <w:t xml:space="preserve">get </w:t>
      </w:r>
      <w:r w:rsidR="009B4395" w:rsidRPr="009E0893">
        <w:rPr>
          <w:rFonts w:ascii="Geometr231 BT" w:hAnsi="Geometr231 BT"/>
          <w:color w:val="000000"/>
          <w:sz w:val="26"/>
          <w:szCs w:val="26"/>
          <w:u w:val="single"/>
        </w:rPr>
        <w:t>angry</w:t>
      </w:r>
      <w:r w:rsidR="009B4395">
        <w:rPr>
          <w:rFonts w:ascii="Geometr231 BT" w:hAnsi="Geometr231 BT"/>
          <w:color w:val="000000"/>
          <w:sz w:val="26"/>
          <w:szCs w:val="26"/>
        </w:rPr>
        <w:t xml:space="preserve">? Yes! God </w:t>
      </w:r>
      <w:r>
        <w:rPr>
          <w:rFonts w:ascii="Geometr231 BT" w:hAnsi="Geometr231 BT"/>
          <w:color w:val="000000"/>
          <w:sz w:val="26"/>
          <w:szCs w:val="26"/>
        </w:rPr>
        <w:t>gets</w:t>
      </w:r>
      <w:r w:rsidR="009B4395">
        <w:rPr>
          <w:rFonts w:ascii="Geometr231 BT" w:hAnsi="Geometr231 BT"/>
          <w:color w:val="000000"/>
          <w:sz w:val="26"/>
          <w:szCs w:val="26"/>
        </w:rPr>
        <w:t xml:space="preserve"> very angry! </w:t>
      </w:r>
      <w:r>
        <w:rPr>
          <w:rFonts w:ascii="Geometr231 BT" w:hAnsi="Geometr231 BT"/>
          <w:color w:val="000000"/>
          <w:sz w:val="26"/>
          <w:szCs w:val="26"/>
        </w:rPr>
        <w:t xml:space="preserve">He is very angry! And He has every right to do so. </w:t>
      </w:r>
      <w:r w:rsidR="009B4395">
        <w:rPr>
          <w:rFonts w:ascii="Geometr231 BT" w:hAnsi="Geometr231 BT"/>
          <w:color w:val="000000"/>
          <w:sz w:val="26"/>
          <w:szCs w:val="26"/>
        </w:rPr>
        <w:t xml:space="preserve">He is </w:t>
      </w:r>
      <w:r>
        <w:rPr>
          <w:rFonts w:ascii="Geometr231 BT" w:hAnsi="Geometr231 BT"/>
          <w:color w:val="000000"/>
          <w:sz w:val="26"/>
          <w:szCs w:val="26"/>
        </w:rPr>
        <w:t xml:space="preserve">very </w:t>
      </w:r>
      <w:r w:rsidR="009B4395">
        <w:rPr>
          <w:rFonts w:ascii="Geometr231 BT" w:hAnsi="Geometr231 BT"/>
          <w:color w:val="000000"/>
          <w:sz w:val="26"/>
          <w:szCs w:val="26"/>
        </w:rPr>
        <w:t>angry with sin, sinners</w:t>
      </w:r>
      <w:r w:rsidR="00847254">
        <w:rPr>
          <w:rFonts w:ascii="Geometr231 BT" w:hAnsi="Geometr231 BT"/>
          <w:color w:val="000000"/>
          <w:sz w:val="26"/>
          <w:szCs w:val="26"/>
        </w:rPr>
        <w:t>,</w:t>
      </w:r>
      <w:r w:rsidR="009B4395">
        <w:rPr>
          <w:rFonts w:ascii="Geometr231 BT" w:hAnsi="Geometr231 BT"/>
          <w:color w:val="000000"/>
          <w:sz w:val="26"/>
          <w:szCs w:val="26"/>
        </w:rPr>
        <w:t xml:space="preserve"> and evil doers. </w:t>
      </w:r>
      <w:r w:rsidR="0075023D">
        <w:rPr>
          <w:rFonts w:ascii="Geometr231 BT" w:hAnsi="Geometr231 BT"/>
          <w:color w:val="000000"/>
          <w:sz w:val="26"/>
          <w:szCs w:val="26"/>
        </w:rPr>
        <w:t xml:space="preserve">However, </w:t>
      </w:r>
      <w:r>
        <w:rPr>
          <w:rFonts w:ascii="Geometr231 BT" w:hAnsi="Geometr231 BT"/>
          <w:color w:val="000000"/>
          <w:sz w:val="26"/>
          <w:szCs w:val="26"/>
        </w:rPr>
        <w:t xml:space="preserve">He will not be angry forever. </w:t>
      </w:r>
      <w:r w:rsidR="0075023D">
        <w:rPr>
          <w:rFonts w:ascii="Geometr231 BT" w:hAnsi="Geometr231 BT"/>
          <w:color w:val="000000"/>
          <w:sz w:val="26"/>
          <w:szCs w:val="26"/>
        </w:rPr>
        <w:t xml:space="preserve">His anger will be spent at the last judgment. </w:t>
      </w:r>
      <w:r w:rsidR="000D72E4">
        <w:rPr>
          <w:rFonts w:ascii="Geometr231 BT" w:hAnsi="Geometr231 BT"/>
          <w:color w:val="000000"/>
          <w:sz w:val="26"/>
          <w:szCs w:val="26"/>
        </w:rPr>
        <w:t>Hell is a real place of eternal punishment for all who have rejected Christ</w:t>
      </w:r>
      <w:r w:rsidR="00933A5E">
        <w:rPr>
          <w:rFonts w:ascii="Geometr231 BT" w:hAnsi="Geometr231 BT"/>
          <w:color w:val="000000"/>
          <w:sz w:val="26"/>
          <w:szCs w:val="26"/>
        </w:rPr>
        <w:t>’s</w:t>
      </w:r>
      <w:r w:rsidR="000D72E4">
        <w:rPr>
          <w:rFonts w:ascii="Geometr231 BT" w:hAnsi="Geometr231 BT"/>
          <w:color w:val="000000"/>
          <w:sz w:val="26"/>
          <w:szCs w:val="26"/>
        </w:rPr>
        <w:t xml:space="preserve"> person, provision</w:t>
      </w:r>
      <w:r w:rsidR="00847254">
        <w:rPr>
          <w:rFonts w:ascii="Geometr231 BT" w:hAnsi="Geometr231 BT"/>
          <w:color w:val="000000"/>
          <w:sz w:val="26"/>
          <w:szCs w:val="26"/>
        </w:rPr>
        <w:t>,</w:t>
      </w:r>
      <w:r w:rsidR="000D72E4">
        <w:rPr>
          <w:rFonts w:ascii="Geometr231 BT" w:hAnsi="Geometr231 BT"/>
          <w:color w:val="000000"/>
          <w:sz w:val="26"/>
          <w:szCs w:val="26"/>
        </w:rPr>
        <w:t xml:space="preserve"> and promise of everlasting life. How does that make you feel? Not good? Then do something about it and believe on H</w:t>
      </w:r>
      <w:r w:rsidR="00933A5E">
        <w:rPr>
          <w:rFonts w:ascii="Geometr231 BT" w:hAnsi="Geometr231 BT"/>
          <w:color w:val="000000"/>
          <w:sz w:val="26"/>
          <w:szCs w:val="26"/>
        </w:rPr>
        <w:t>im.</w:t>
      </w:r>
    </w:p>
    <w:p w14:paraId="05F605DE" w14:textId="77777777" w:rsidR="00FF4CF1" w:rsidRPr="000C4448" w:rsidRDefault="00FF4CF1" w:rsidP="00BC22C1">
      <w:pPr>
        <w:widowControl w:val="0"/>
        <w:tabs>
          <w:tab w:val="left" w:pos="0"/>
        </w:tabs>
        <w:autoSpaceDE w:val="0"/>
        <w:autoSpaceDN w:val="0"/>
        <w:adjustRightInd w:val="0"/>
        <w:jc w:val="both"/>
        <w:rPr>
          <w:rFonts w:ascii="Geometr231 BT" w:hAnsi="Geometr231 BT"/>
          <w:color w:val="000000"/>
          <w:sz w:val="16"/>
          <w:szCs w:val="26"/>
        </w:rPr>
      </w:pPr>
    </w:p>
    <w:p w14:paraId="4A4BD796" w14:textId="5D7A8C28" w:rsidR="005B6B48" w:rsidRPr="000D72E4" w:rsidRDefault="00FF4CF1" w:rsidP="000D72E4">
      <w:pPr>
        <w:widowControl w:val="0"/>
        <w:tabs>
          <w:tab w:val="left" w:pos="0"/>
        </w:tabs>
        <w:autoSpaceDE w:val="0"/>
        <w:autoSpaceDN w:val="0"/>
        <w:adjustRightInd w:val="0"/>
        <w:jc w:val="both"/>
        <w:rPr>
          <w:rFonts w:ascii="Geometr231 BT" w:hAnsi="Geometr231 BT"/>
          <w:color w:val="000000"/>
          <w:sz w:val="26"/>
          <w:szCs w:val="26"/>
        </w:rPr>
      </w:pPr>
      <w:r>
        <w:rPr>
          <w:rFonts w:ascii="Geometr231 BT" w:hAnsi="Geometr231 BT"/>
          <w:color w:val="000000"/>
          <w:sz w:val="26"/>
          <w:szCs w:val="26"/>
        </w:rPr>
        <w:t xml:space="preserve">     </w:t>
      </w:r>
      <w:r w:rsidR="005A0228">
        <w:rPr>
          <w:rFonts w:ascii="Geometr231 BT" w:hAnsi="Geometr231 BT"/>
          <w:color w:val="000000"/>
          <w:sz w:val="26"/>
          <w:szCs w:val="26"/>
        </w:rPr>
        <w:t>One can easily see the m</w:t>
      </w:r>
      <w:r>
        <w:rPr>
          <w:rFonts w:ascii="Geometr231 BT" w:hAnsi="Geometr231 BT"/>
          <w:color w:val="000000"/>
          <w:sz w:val="26"/>
          <w:szCs w:val="26"/>
        </w:rPr>
        <w:t xml:space="preserve">any characteristics </w:t>
      </w:r>
      <w:r w:rsidR="000D72E4">
        <w:rPr>
          <w:rFonts w:ascii="Geometr231 BT" w:hAnsi="Geometr231 BT"/>
          <w:color w:val="000000"/>
          <w:sz w:val="26"/>
          <w:szCs w:val="26"/>
        </w:rPr>
        <w:t xml:space="preserve">of </w:t>
      </w:r>
      <w:r>
        <w:rPr>
          <w:rFonts w:ascii="Geometr231 BT" w:hAnsi="Geometr231 BT"/>
          <w:color w:val="000000"/>
          <w:sz w:val="26"/>
          <w:szCs w:val="26"/>
        </w:rPr>
        <w:t>Schleiermacher theology and 19</w:t>
      </w:r>
      <w:r w:rsidRPr="00FF4CF1">
        <w:rPr>
          <w:rFonts w:ascii="Geometr231 BT" w:hAnsi="Geometr231 BT"/>
          <w:color w:val="000000"/>
          <w:sz w:val="26"/>
          <w:szCs w:val="26"/>
          <w:vertAlign w:val="superscript"/>
        </w:rPr>
        <w:t>th</w:t>
      </w:r>
      <w:r>
        <w:rPr>
          <w:rFonts w:ascii="Geometr231 BT" w:hAnsi="Geometr231 BT"/>
          <w:color w:val="000000"/>
          <w:sz w:val="26"/>
          <w:szCs w:val="26"/>
        </w:rPr>
        <w:t xml:space="preserve"> century liberalism in </w:t>
      </w:r>
      <w:r w:rsidR="005A0228">
        <w:rPr>
          <w:rFonts w:ascii="Geometr231 BT" w:hAnsi="Geometr231 BT"/>
          <w:color w:val="000000"/>
          <w:sz w:val="26"/>
          <w:szCs w:val="26"/>
        </w:rPr>
        <w:t>New Liberalism—</w:t>
      </w:r>
      <w:r>
        <w:rPr>
          <w:rFonts w:ascii="Geometr231 BT" w:hAnsi="Geometr231 BT"/>
          <w:color w:val="000000"/>
          <w:sz w:val="26"/>
          <w:szCs w:val="26"/>
        </w:rPr>
        <w:t>the Emergent Church or Progressive Christianity</w:t>
      </w:r>
      <w:r w:rsidR="000D72E4">
        <w:rPr>
          <w:rFonts w:ascii="Geometr231 BT" w:hAnsi="Geometr231 BT"/>
          <w:color w:val="000000"/>
          <w:sz w:val="26"/>
          <w:szCs w:val="26"/>
        </w:rPr>
        <w:t xml:space="preserve">—a progressive and </w:t>
      </w:r>
      <w:r w:rsidR="005A0228">
        <w:rPr>
          <w:rFonts w:ascii="Geometr231 BT" w:hAnsi="Geometr231 BT"/>
          <w:color w:val="000000"/>
          <w:sz w:val="26"/>
          <w:szCs w:val="26"/>
        </w:rPr>
        <w:t xml:space="preserve">deeper </w:t>
      </w:r>
      <w:r w:rsidR="000D72E4">
        <w:rPr>
          <w:rFonts w:ascii="Geometr231 BT" w:hAnsi="Geometr231 BT"/>
          <w:color w:val="000000"/>
          <w:sz w:val="26"/>
          <w:szCs w:val="26"/>
        </w:rPr>
        <w:t xml:space="preserve">version </w:t>
      </w:r>
      <w:r w:rsidR="005A0228">
        <w:rPr>
          <w:rFonts w:ascii="Geometr231 BT" w:hAnsi="Geometr231 BT"/>
          <w:color w:val="000000"/>
          <w:sz w:val="26"/>
          <w:szCs w:val="26"/>
        </w:rPr>
        <w:t>into darkness, moving away from a personal Trinitarian being who is holy, righteous</w:t>
      </w:r>
      <w:r w:rsidR="00847254">
        <w:rPr>
          <w:rFonts w:ascii="Geometr231 BT" w:hAnsi="Geometr231 BT"/>
          <w:color w:val="000000"/>
          <w:sz w:val="26"/>
          <w:szCs w:val="26"/>
        </w:rPr>
        <w:t>,</w:t>
      </w:r>
      <w:r w:rsidR="005A0228">
        <w:rPr>
          <w:rFonts w:ascii="Geometr231 BT" w:hAnsi="Geometr231 BT"/>
          <w:color w:val="000000"/>
          <w:sz w:val="26"/>
          <w:szCs w:val="26"/>
        </w:rPr>
        <w:t xml:space="preserve"> and just, but also loving and compassionate</w:t>
      </w:r>
      <w:r w:rsidR="000C4448">
        <w:rPr>
          <w:rFonts w:ascii="Geometr231 BT" w:hAnsi="Geometr231 BT"/>
          <w:color w:val="000000"/>
          <w:sz w:val="26"/>
          <w:szCs w:val="26"/>
        </w:rPr>
        <w:t>. He is a God who can be experienced and affectionately known th</w:t>
      </w:r>
      <w:r w:rsidR="00847254">
        <w:rPr>
          <w:rFonts w:ascii="Geometr231 BT" w:hAnsi="Geometr231 BT"/>
          <w:color w:val="000000"/>
          <w:sz w:val="26"/>
          <w:szCs w:val="26"/>
        </w:rPr>
        <w:t>r</w:t>
      </w:r>
      <w:r w:rsidR="000C4448">
        <w:rPr>
          <w:rFonts w:ascii="Geometr231 BT" w:hAnsi="Geometr231 BT"/>
          <w:color w:val="000000"/>
          <w:sz w:val="26"/>
          <w:szCs w:val="26"/>
        </w:rPr>
        <w:t xml:space="preserve">ough an objective reading of what God has spoken. </w:t>
      </w:r>
      <w:r w:rsidR="00EA40BF">
        <w:rPr>
          <w:rFonts w:ascii="Geometr231 BT" w:hAnsi="Geometr231 BT"/>
          <w:color w:val="000000"/>
          <w:sz w:val="26"/>
          <w:szCs w:val="26"/>
        </w:rPr>
        <w:t>“He who has ears to hear, let him hear.”</w:t>
      </w:r>
    </w:p>
    <w:sectPr w:rsidR="005B6B48" w:rsidRPr="000D72E4" w:rsidSect="005C0733">
      <w:footerReference w:type="defaul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FE7E" w14:textId="77777777" w:rsidR="00B73B01" w:rsidRDefault="00B73B01" w:rsidP="00CF345E">
      <w:r>
        <w:separator/>
      </w:r>
    </w:p>
  </w:endnote>
  <w:endnote w:type="continuationSeparator" w:id="0">
    <w:p w14:paraId="6080D6D7" w14:textId="77777777" w:rsidR="00B73B01" w:rsidRDefault="00B73B01" w:rsidP="00CF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etr231 BT">
    <w:panose1 w:val="020D0402020204020903"/>
    <w:charset w:val="00"/>
    <w:family w:val="swiss"/>
    <w:pitch w:val="variable"/>
    <w:sig w:usb0="00000087" w:usb1="00000000" w:usb2="00000000" w:usb3="00000000" w:csb0="0000001B" w:csb1="00000000"/>
  </w:font>
  <w:font w:name="Geometr231 Lt BT">
    <w:panose1 w:val="020D03020202030209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749491"/>
      <w:docPartObj>
        <w:docPartGallery w:val="Page Numbers (Bottom of Page)"/>
        <w:docPartUnique/>
      </w:docPartObj>
    </w:sdtPr>
    <w:sdtEndPr>
      <w:rPr>
        <w:noProof/>
      </w:rPr>
    </w:sdtEndPr>
    <w:sdtContent>
      <w:p w14:paraId="19FD5187" w14:textId="77777777" w:rsidR="009214F0" w:rsidRDefault="009214F0">
        <w:pPr>
          <w:pStyle w:val="Footer"/>
          <w:jc w:val="center"/>
        </w:pPr>
        <w:r>
          <w:fldChar w:fldCharType="begin"/>
        </w:r>
        <w:r>
          <w:instrText xml:space="preserve"> PAGE   \* MERGEFORMAT </w:instrText>
        </w:r>
        <w:r>
          <w:fldChar w:fldCharType="separate"/>
        </w:r>
        <w:r w:rsidR="00686359">
          <w:rPr>
            <w:noProof/>
          </w:rPr>
          <w:t>3</w:t>
        </w:r>
        <w:r>
          <w:rPr>
            <w:noProof/>
          </w:rPr>
          <w:fldChar w:fldCharType="end"/>
        </w:r>
      </w:p>
    </w:sdtContent>
  </w:sdt>
  <w:p w14:paraId="262D6603" w14:textId="77777777" w:rsidR="009214F0" w:rsidRDefault="00921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B956" w14:textId="77777777" w:rsidR="00B73B01" w:rsidRDefault="00B73B01" w:rsidP="00CF345E">
      <w:r>
        <w:separator/>
      </w:r>
    </w:p>
  </w:footnote>
  <w:footnote w:type="continuationSeparator" w:id="0">
    <w:p w14:paraId="00ACF82E" w14:textId="77777777" w:rsidR="00B73B01" w:rsidRDefault="00B73B01" w:rsidP="00CF345E">
      <w:r>
        <w:continuationSeparator/>
      </w:r>
    </w:p>
  </w:footnote>
  <w:footnote w:id="1">
    <w:p w14:paraId="7CEAC995" w14:textId="77777777" w:rsidR="00CF345E" w:rsidRPr="00BA1846" w:rsidRDefault="00CF345E" w:rsidP="00CF345E">
      <w:pPr>
        <w:pStyle w:val="FootnoteText"/>
        <w:rPr>
          <w:rFonts w:ascii="Geometr231 BT" w:hAnsi="Geometr231 BT"/>
          <w:sz w:val="22"/>
          <w:szCs w:val="22"/>
        </w:rPr>
      </w:pPr>
      <w:r w:rsidRPr="00BA1846">
        <w:rPr>
          <w:rStyle w:val="FootnoteReference"/>
          <w:rFonts w:ascii="Geometr231 BT" w:hAnsi="Geometr231 BT"/>
          <w:sz w:val="22"/>
          <w:szCs w:val="22"/>
        </w:rPr>
        <w:footnoteRef/>
      </w:r>
      <w:r w:rsidRPr="00BA1846">
        <w:rPr>
          <w:rFonts w:ascii="Geometr231 BT" w:hAnsi="Geometr231 BT"/>
          <w:sz w:val="22"/>
          <w:szCs w:val="22"/>
        </w:rPr>
        <w:t xml:space="preserve"> Kant asserted that, because of the limitations of argumentation in the absence of irrefutable evidence, </w:t>
      </w:r>
      <w:r w:rsidRPr="00BA1846">
        <w:rPr>
          <w:rFonts w:ascii="Geometr231 BT" w:hAnsi="Geometr231 BT"/>
          <w:b/>
          <w:sz w:val="22"/>
          <w:szCs w:val="22"/>
        </w:rPr>
        <w:t xml:space="preserve">no one could really know whether there is a God and an afterlife or not. </w:t>
      </w:r>
      <w:r w:rsidRPr="00BA1846">
        <w:rPr>
          <w:rFonts w:ascii="Geometr231 BT" w:hAnsi="Geometr231 BT"/>
          <w:sz w:val="22"/>
          <w:szCs w:val="22"/>
        </w:rPr>
        <w:t>(https://</w:t>
      </w:r>
      <w:r w:rsidR="009A4138">
        <w:rPr>
          <w:rFonts w:ascii="Geometr231 BT" w:hAnsi="Geometr231 BT"/>
          <w:sz w:val="22"/>
          <w:szCs w:val="22"/>
        </w:rPr>
        <w:t>en.m.wikipedia.org/wiki/Western</w:t>
      </w:r>
      <w:r w:rsidRPr="00BA1846">
        <w:rPr>
          <w:rFonts w:ascii="Geometr231 BT" w:hAnsi="Geometr231 BT"/>
          <w:sz w:val="22"/>
          <w:szCs w:val="22"/>
        </w:rPr>
        <w:t>_philosophy)</w:t>
      </w:r>
    </w:p>
  </w:footnote>
  <w:footnote w:id="2">
    <w:p w14:paraId="564450F0" w14:textId="77777777" w:rsidR="00274B4E" w:rsidRPr="001F78BA" w:rsidRDefault="00274B4E">
      <w:pPr>
        <w:pStyle w:val="FootnoteText"/>
        <w:rPr>
          <w:rFonts w:ascii="Geometr231 BT" w:hAnsi="Geometr231 BT"/>
        </w:rPr>
      </w:pPr>
      <w:r w:rsidRPr="001F78BA">
        <w:rPr>
          <w:rStyle w:val="FootnoteReference"/>
          <w:rFonts w:ascii="Geometr231 BT" w:hAnsi="Geometr231 BT"/>
        </w:rPr>
        <w:footnoteRef/>
      </w:r>
      <w:r w:rsidRPr="001F78BA">
        <w:rPr>
          <w:rFonts w:ascii="Geometr231 BT" w:hAnsi="Geometr231 BT"/>
        </w:rPr>
        <w:t xml:space="preserve"> Michael Reeves, Understanding the Roots of Theological Liberalism, </w:t>
      </w:r>
      <w:r w:rsidR="00DF1318" w:rsidRPr="001F78BA">
        <w:rPr>
          <w:rFonts w:ascii="Geometr231 BT" w:hAnsi="Geometr231 BT"/>
        </w:rPr>
        <w:t>Friedrich</w:t>
      </w:r>
      <w:r w:rsidRPr="001F78BA">
        <w:rPr>
          <w:rFonts w:ascii="Geometr231 BT" w:hAnsi="Geometr231 BT"/>
        </w:rPr>
        <w:t xml:space="preserve"> Schleiermacher, Forum of Christian Leaders, FOCLonline.org</w:t>
      </w:r>
    </w:p>
  </w:footnote>
  <w:footnote w:id="3">
    <w:p w14:paraId="15E1F21D" w14:textId="77777777" w:rsidR="009176C4" w:rsidRDefault="009176C4" w:rsidP="009176C4">
      <w:pPr>
        <w:pStyle w:val="FootnoteText"/>
      </w:pPr>
      <w:r w:rsidRPr="001F78BA">
        <w:rPr>
          <w:rStyle w:val="FootnoteReference"/>
          <w:rFonts w:ascii="Geometr231 BT" w:hAnsi="Geometr231 BT"/>
        </w:rPr>
        <w:footnoteRef/>
      </w:r>
      <w:r w:rsidRPr="001F78BA">
        <w:rPr>
          <w:rFonts w:ascii="Geometr231 BT" w:hAnsi="Geometr231 BT"/>
        </w:rPr>
        <w:t xml:space="preserve"> Friedrich Schleiermacher, Wikipedia.</w:t>
      </w:r>
      <w:r w:rsidR="00DF1318" w:rsidRPr="001F78BA">
        <w:rPr>
          <w:noProof/>
          <w:sz w:val="22"/>
          <w:szCs w:val="22"/>
        </w:rPr>
        <w:t xml:space="preserve"> </w:t>
      </w:r>
    </w:p>
  </w:footnote>
  <w:footnote w:id="4">
    <w:p w14:paraId="5D762537" w14:textId="669755C3" w:rsidR="001F78BA" w:rsidRPr="001F78BA" w:rsidRDefault="001F78BA">
      <w:pPr>
        <w:pStyle w:val="FootnoteText"/>
        <w:rPr>
          <w:rFonts w:ascii="Geometr231 Lt BT" w:hAnsi="Geometr231 Lt BT"/>
        </w:rPr>
      </w:pPr>
      <w:r w:rsidRPr="001F78BA">
        <w:rPr>
          <w:rStyle w:val="FootnoteReference"/>
          <w:rFonts w:ascii="Geometr231 Lt BT" w:hAnsi="Geometr231 Lt BT"/>
          <w:color w:val="000000" w:themeColor="text1"/>
        </w:rPr>
        <w:footnoteRef/>
      </w:r>
      <w:r w:rsidRPr="001F78BA">
        <w:rPr>
          <w:rFonts w:ascii="Geometr231 Lt BT" w:hAnsi="Geometr231 Lt BT"/>
          <w:color w:val="000000" w:themeColor="text1"/>
        </w:rPr>
        <w:t xml:space="preserve"> www.collinsdictionry.com</w:t>
      </w:r>
      <w:r w:rsidR="005C0733">
        <w:rPr>
          <w:rFonts w:ascii="Geometr231 Lt BT" w:hAnsi="Geometr231 Lt BT"/>
          <w:color w:val="000000" w:themeColor="text1"/>
        </w:rPr>
        <w:t>.</w:t>
      </w:r>
    </w:p>
  </w:footnote>
  <w:footnote w:id="5">
    <w:p w14:paraId="1811FDBB" w14:textId="77777777" w:rsidR="005B6B48" w:rsidRDefault="005B6B48" w:rsidP="005B6B48">
      <w:pPr>
        <w:pStyle w:val="FootnoteText"/>
      </w:pPr>
      <w:r w:rsidRPr="001F78BA">
        <w:rPr>
          <w:rStyle w:val="FootnoteReference"/>
          <w:rFonts w:ascii="Geometr231 Lt BT" w:hAnsi="Geometr231 Lt BT"/>
        </w:rPr>
        <w:footnoteRef/>
      </w:r>
      <w:r w:rsidRPr="001F78BA">
        <w:rPr>
          <w:rFonts w:ascii="Geometr231 Lt BT" w:hAnsi="Geometr231 Lt BT"/>
        </w:rPr>
        <w:t xml:space="preserve"> 67 Friedrich Schleiermacher, Bruce W. Gore, Philosophy and History of Christian Thought//youtu.be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65F0B"/>
    <w:multiLevelType w:val="hybridMultilevel"/>
    <w:tmpl w:val="F926D1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30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45E"/>
    <w:rsid w:val="000C4448"/>
    <w:rsid w:val="000D72E4"/>
    <w:rsid w:val="00133FFF"/>
    <w:rsid w:val="0014366C"/>
    <w:rsid w:val="001F78BA"/>
    <w:rsid w:val="00274B4E"/>
    <w:rsid w:val="00302572"/>
    <w:rsid w:val="003A2236"/>
    <w:rsid w:val="003D3D44"/>
    <w:rsid w:val="003E41B6"/>
    <w:rsid w:val="00421CE5"/>
    <w:rsid w:val="00422443"/>
    <w:rsid w:val="00527BB6"/>
    <w:rsid w:val="005465D6"/>
    <w:rsid w:val="005A0228"/>
    <w:rsid w:val="005B6B48"/>
    <w:rsid w:val="005C0733"/>
    <w:rsid w:val="006211FF"/>
    <w:rsid w:val="00686359"/>
    <w:rsid w:val="006D7CBF"/>
    <w:rsid w:val="0075023D"/>
    <w:rsid w:val="00752483"/>
    <w:rsid w:val="007D7229"/>
    <w:rsid w:val="007E19D5"/>
    <w:rsid w:val="00847254"/>
    <w:rsid w:val="008B02D4"/>
    <w:rsid w:val="008E5D58"/>
    <w:rsid w:val="009176C4"/>
    <w:rsid w:val="009214F0"/>
    <w:rsid w:val="00933A5E"/>
    <w:rsid w:val="00975659"/>
    <w:rsid w:val="009A4138"/>
    <w:rsid w:val="009B4395"/>
    <w:rsid w:val="009E0893"/>
    <w:rsid w:val="00AD1B1A"/>
    <w:rsid w:val="00B03082"/>
    <w:rsid w:val="00B10D51"/>
    <w:rsid w:val="00B73B01"/>
    <w:rsid w:val="00BA1846"/>
    <w:rsid w:val="00BC22C1"/>
    <w:rsid w:val="00BE26CB"/>
    <w:rsid w:val="00C10D42"/>
    <w:rsid w:val="00C91661"/>
    <w:rsid w:val="00CF345E"/>
    <w:rsid w:val="00DA4818"/>
    <w:rsid w:val="00DA709F"/>
    <w:rsid w:val="00DF1318"/>
    <w:rsid w:val="00E478C9"/>
    <w:rsid w:val="00E5505F"/>
    <w:rsid w:val="00E62C86"/>
    <w:rsid w:val="00EA40BF"/>
    <w:rsid w:val="00FF4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A68C"/>
  <w15:chartTrackingRefBased/>
  <w15:docId w15:val="{791FAE8D-8EA4-4273-9870-7B4CB1D8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4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F345E"/>
    <w:rPr>
      <w:sz w:val="20"/>
      <w:szCs w:val="20"/>
    </w:rPr>
  </w:style>
  <w:style w:type="character" w:customStyle="1" w:styleId="FootnoteTextChar">
    <w:name w:val="Footnote Text Char"/>
    <w:basedOn w:val="DefaultParagraphFont"/>
    <w:link w:val="FootnoteText"/>
    <w:semiHidden/>
    <w:rsid w:val="00CF345E"/>
    <w:rPr>
      <w:rFonts w:ascii="Times New Roman" w:eastAsia="Times New Roman" w:hAnsi="Times New Roman" w:cs="Times New Roman"/>
      <w:sz w:val="20"/>
      <w:szCs w:val="20"/>
    </w:rPr>
  </w:style>
  <w:style w:type="character" w:styleId="FootnoteReference">
    <w:name w:val="footnote reference"/>
    <w:semiHidden/>
    <w:rsid w:val="00CF345E"/>
    <w:rPr>
      <w:vertAlign w:val="superscript"/>
    </w:rPr>
  </w:style>
  <w:style w:type="paragraph" w:styleId="ListParagraph">
    <w:name w:val="List Paragraph"/>
    <w:basedOn w:val="Normal"/>
    <w:uiPriority w:val="34"/>
    <w:qFormat/>
    <w:rsid w:val="00DA4818"/>
    <w:pPr>
      <w:ind w:left="720"/>
      <w:contextualSpacing/>
    </w:pPr>
  </w:style>
  <w:style w:type="paragraph" w:styleId="Header">
    <w:name w:val="header"/>
    <w:basedOn w:val="Normal"/>
    <w:link w:val="HeaderChar"/>
    <w:uiPriority w:val="99"/>
    <w:unhideWhenUsed/>
    <w:rsid w:val="009214F0"/>
    <w:pPr>
      <w:tabs>
        <w:tab w:val="center" w:pos="4680"/>
        <w:tab w:val="right" w:pos="9360"/>
      </w:tabs>
    </w:pPr>
  </w:style>
  <w:style w:type="character" w:customStyle="1" w:styleId="HeaderChar">
    <w:name w:val="Header Char"/>
    <w:basedOn w:val="DefaultParagraphFont"/>
    <w:link w:val="Header"/>
    <w:uiPriority w:val="99"/>
    <w:rsid w:val="009214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4F0"/>
    <w:pPr>
      <w:tabs>
        <w:tab w:val="center" w:pos="4680"/>
        <w:tab w:val="right" w:pos="9360"/>
      </w:tabs>
    </w:pPr>
  </w:style>
  <w:style w:type="character" w:customStyle="1" w:styleId="FooterChar">
    <w:name w:val="Footer Char"/>
    <w:basedOn w:val="DefaultParagraphFont"/>
    <w:link w:val="Footer"/>
    <w:uiPriority w:val="99"/>
    <w:rsid w:val="009214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4C0C8-7B4E-4466-A182-D3F323E9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3</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Losey</dc:creator>
  <cp:keywords/>
  <dc:description/>
  <cp:lastModifiedBy>Ray Losey</cp:lastModifiedBy>
  <cp:revision>18</cp:revision>
  <dcterms:created xsi:type="dcterms:W3CDTF">2021-07-24T19:04:00Z</dcterms:created>
  <dcterms:modified xsi:type="dcterms:W3CDTF">2023-07-24T21:43:00Z</dcterms:modified>
</cp:coreProperties>
</file>